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eastAsia="zh-CN"/>
        </w:rPr>
        <w:t>附件</w:t>
      </w:r>
      <w:r>
        <w:rPr>
          <w:rFonts w:hint="eastAsia" w:hAnsi="宋体"/>
          <w:sz w:val="24"/>
          <w:szCs w:val="24"/>
          <w:lang w:val="en-US" w:eastAsia="zh-CN"/>
        </w:rPr>
        <w:t>1.</w:t>
      </w:r>
    </w:p>
    <w:p>
      <w:pPr>
        <w:tabs>
          <w:tab w:val="left" w:pos="720"/>
        </w:tabs>
        <w:adjustRightInd w:val="0"/>
        <w:snapToGrid w:val="0"/>
        <w:spacing w:line="360" w:lineRule="auto"/>
        <w:ind w:firstLine="354" w:firstLineChars="147"/>
        <w:jc w:val="center"/>
        <w:rPr>
          <w:rFonts w:hint="eastAsia" w:ascii="仿宋_GB2312" w:eastAsia="仿宋_GB2312"/>
          <w:b/>
          <w:bCs/>
          <w:color w:val="auto"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4"/>
          <w:lang w:val="en-US" w:eastAsia="zh-CN"/>
        </w:rPr>
        <w:t>重庆医科大学附属康复医院食堂服务外包项目概况</w:t>
      </w:r>
    </w:p>
    <w:p>
      <w:pPr>
        <w:tabs>
          <w:tab w:val="left" w:pos="720"/>
        </w:tabs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本项目为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重庆医科大学附属康复医院食堂</w:t>
      </w:r>
      <w:r>
        <w:rPr>
          <w:rFonts w:hint="eastAsia" w:ascii="仿宋_GB2312" w:eastAsia="仿宋_GB2312"/>
          <w:color w:val="auto"/>
          <w:sz w:val="24"/>
        </w:rPr>
        <w:t>服务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外包</w:t>
      </w:r>
      <w:r>
        <w:rPr>
          <w:rFonts w:hint="eastAsia" w:ascii="仿宋_GB2312" w:eastAsia="仿宋_GB2312"/>
          <w:color w:val="auto"/>
          <w:sz w:val="24"/>
        </w:rPr>
        <w:t>项目，由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投标人</w:t>
      </w:r>
      <w:r>
        <w:rPr>
          <w:rFonts w:hint="eastAsia" w:ascii="仿宋_GB2312" w:eastAsia="仿宋_GB2312"/>
          <w:color w:val="auto"/>
          <w:sz w:val="24"/>
        </w:rPr>
        <w:t>负责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厨房食堂软装，</w:t>
      </w:r>
      <w:r>
        <w:rPr>
          <w:rFonts w:hint="eastAsia" w:ascii="仿宋_GB2312" w:eastAsia="仿宋_GB2312"/>
          <w:color w:val="auto"/>
          <w:sz w:val="24"/>
        </w:rPr>
        <w:t>提供厨房员工和服务人员，负责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餐饮服务、</w:t>
      </w:r>
      <w:r>
        <w:rPr>
          <w:rFonts w:hint="eastAsia" w:ascii="仿宋_GB2312" w:eastAsia="仿宋_GB2312"/>
          <w:color w:val="auto"/>
          <w:sz w:val="24"/>
          <w:lang w:eastAsia="zh-CN"/>
        </w:rPr>
        <w:t>食堂</w:t>
      </w:r>
      <w:r>
        <w:rPr>
          <w:rFonts w:hint="eastAsia" w:ascii="仿宋_GB2312" w:eastAsia="仿宋_GB2312"/>
          <w:color w:val="auto"/>
          <w:sz w:val="24"/>
        </w:rPr>
        <w:t>和人员日常管理，做到及时、卫生、安全、营养、热情、周到，并接受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采购人</w:t>
      </w:r>
      <w:r>
        <w:rPr>
          <w:rFonts w:hint="eastAsia" w:ascii="仿宋_GB2312" w:eastAsia="仿宋_GB2312"/>
          <w:color w:val="auto"/>
          <w:sz w:val="24"/>
        </w:rPr>
        <w:t>的监督考核。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/>
          <w:sz w:val="24"/>
          <w:szCs w:val="24"/>
          <w:lang w:val="en-US" w:eastAsia="zh-CN"/>
        </w:rPr>
        <w:t>（一）服务期：三年，经营方自负盈亏。如投标人考核、满意度达不到要求或在食品安全、服务质量方面出现重大问题的，采购人有权单方面终止合同且不退还履约保证金。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/>
          <w:sz w:val="24"/>
          <w:szCs w:val="24"/>
          <w:lang w:val="en-US" w:eastAsia="zh-CN"/>
        </w:rPr>
        <w:t>（二）服务地点：大渡口院区：重庆市大渡口区茄子溪街道钢城大道南段260号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，总面积约800平方米，正在装修，包含职工餐厅、患者餐厅和超市。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/>
          <w:sz w:val="24"/>
          <w:szCs w:val="24"/>
          <w:lang w:val="en-US" w:eastAsia="zh-CN"/>
        </w:rPr>
        <w:t xml:space="preserve">                黄水院区：重庆市石柱自治县黄水镇莼乡路287号（每年6-9月）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，分上下两层楼，总面积约1400平方米，可直接正常使用。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textAlignment w:val="auto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/>
          <w:sz w:val="24"/>
          <w:szCs w:val="24"/>
          <w:lang w:val="en-US" w:eastAsia="zh-CN"/>
        </w:rPr>
        <w:t>大公馆院区：重庆市九龙坡区谢家湾文化七村50号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，总面积约150平方米，可直接正常使用。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（三）报价要求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/>
          <w:sz w:val="24"/>
          <w:szCs w:val="24"/>
          <w:lang w:val="en-US" w:eastAsia="zh-CN"/>
        </w:rPr>
        <w:t>本次报价费用为每月应缴纳的场地租用费和采购人设备折旧费，其他费用如：食材、食堂员工工资福利、社会保险、税费、服装费、管理费、员工辞退费、餐厨垃圾处理费用以及消耗的水、电、气费，及行政处罚罚款、扣款等产生的所有费用均由中标人承担。所消耗的水、电费用根据计量表折合金额由中标人到院财务科缴纳，天然气费到燃气公司自行缴纳。采购人提供食堂现有场地及厨具设施、灶具、环保净化排油烟机等设备（现场交接为准），餐具（锅、碗、瓢、盆、餐盘、筷子等用具）由投标人自行负责。</w:t>
      </w:r>
      <w:bookmarkStart w:id="0" w:name="_Toc29134"/>
      <w:bookmarkStart w:id="1" w:name="_Toc2673200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仿宋_GB2312" w:hAnsi="宋体" w:eastAsia="仿宋_GB2312"/>
          <w:sz w:val="24"/>
          <w:szCs w:val="24"/>
          <w:lang w:val="en-US" w:eastAsia="zh-CN"/>
        </w:rPr>
        <w:t>本项目第一年内免除租用费和采购人设备折旧费，第二、三年开始每月缴纳营业额1%-5%之间的租用费和采购人设备折旧费，具体以中标人报价为准。（特别说明：营业额须包含食堂和超市的收入）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就餐情况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职工和病员餐区：按采购人管理部门要求提供套餐和点餐，套餐可选择不同荤素组合方案，针对病员提供各类营养餐等。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其他接待用餐服务：采取桌餐、自助餐、汤锅、火锅等形式，菜单、价格按照采购人和其接待方要求确定。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早餐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提供品种多样且有营养的早餐，每天提供粥类、包子、花卷、馒头、鸡蛋、茶叶蛋、煎蛋、牛奶、酸奶、豆浆，现煮面食（面、米线、抄手含牛肉、肥肠、杂酱、三鲜等）、咸菜和其他食品等。具体每天提供数量与种类由公司与采购人食堂管理人员协商确定，餐费按实结算。</w:t>
      </w:r>
    </w:p>
    <w:p>
      <w:pPr>
        <w:pStyle w:val="2"/>
        <w:numPr>
          <w:ilvl w:val="0"/>
          <w:numId w:val="0"/>
        </w:numPr>
        <w:jc w:val="both"/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4.午餐</w:t>
      </w:r>
    </w:p>
    <w:p>
      <w:pPr>
        <w:pStyle w:val="2"/>
        <w:numPr>
          <w:ilvl w:val="0"/>
          <w:numId w:val="0"/>
        </w:numPr>
        <w:jc w:val="both"/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每日保证供应菜品在14个以上（荤占60%，素占40%），食材主要以猪肉、鸡、鸭、鱼、兔、鹅、羊肉、牛肉、包括虾仁、带鱼、耗儿鱼、时蔬等，每天推出的菜品与前一天相比，更换菜品的种类应大于40%（即前一天如果有10个菜品，第二天最少有4个菜品需要更新，不能跟前一天的菜品一样），汤：每日一荤汤一素菜汤（每周至少炖一次土鸡或者土鸭、土鹅）。可以多种方式来满足员工就餐。具体每天提供数量与种类由公司与采购人食堂管理人员协商确定，餐费按实结算。</w:t>
      </w:r>
    </w:p>
    <w:p>
      <w:pPr>
        <w:pStyle w:val="2"/>
        <w:numPr>
          <w:ilvl w:val="0"/>
          <w:numId w:val="0"/>
        </w:numPr>
        <w:jc w:val="both"/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5.晚餐</w:t>
      </w:r>
    </w:p>
    <w:p>
      <w:pPr>
        <w:pStyle w:val="2"/>
        <w:numPr>
          <w:ilvl w:val="0"/>
          <w:numId w:val="0"/>
        </w:numPr>
        <w:jc w:val="both"/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每日保证供应菜品8个以上（荤占60%，素占40%），也可以根据实际情况定餐，提供小炒、套饭等家常饭菜，夏天可以做凉面、稀饭、水饺等。餐费按实结算。</w:t>
      </w:r>
    </w:p>
    <w:p>
      <w:pPr>
        <w:pStyle w:val="2"/>
        <w:numPr>
          <w:ilvl w:val="0"/>
          <w:numId w:val="0"/>
        </w:numPr>
        <w:jc w:val="both"/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6.夜班用餐</w:t>
      </w:r>
    </w:p>
    <w:p>
      <w:pPr>
        <w:pStyle w:val="2"/>
        <w:numPr>
          <w:ilvl w:val="0"/>
          <w:numId w:val="0"/>
        </w:numPr>
        <w:jc w:val="both"/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根据采购人实际情况安排夜班用餐等。</w:t>
      </w:r>
    </w:p>
    <w:p>
      <w:pPr>
        <w:pStyle w:val="2"/>
        <w:numPr>
          <w:ilvl w:val="0"/>
          <w:numId w:val="0"/>
        </w:numPr>
        <w:jc w:val="both"/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7.会议用餐</w:t>
      </w:r>
    </w:p>
    <w:p>
      <w:pPr>
        <w:pStyle w:val="2"/>
        <w:numPr>
          <w:ilvl w:val="0"/>
          <w:numId w:val="0"/>
        </w:numPr>
        <w:jc w:val="both"/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按采购人需求安排提供会议用餐或自助餐，要求安排当季、本地菜品，要体现地方特色，以家常菜为主，并经常创新。</w:t>
      </w:r>
    </w:p>
    <w:p>
      <w:pPr>
        <w:pStyle w:val="2"/>
        <w:numPr>
          <w:ilvl w:val="0"/>
          <w:numId w:val="0"/>
        </w:numPr>
        <w:jc w:val="both"/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8.就餐时间</w:t>
      </w:r>
    </w:p>
    <w:p>
      <w:pPr>
        <w:pStyle w:val="2"/>
        <w:numPr>
          <w:ilvl w:val="0"/>
          <w:numId w:val="0"/>
        </w:numPr>
        <w:jc w:val="both"/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早餐7:00-9:00     中餐11:00-13:30    晚餐17:00-19:30.   夜班餐（根据实际情况）</w:t>
      </w:r>
    </w:p>
    <w:p>
      <w:pPr>
        <w:pStyle w:val="2"/>
        <w:numPr>
          <w:ilvl w:val="0"/>
          <w:numId w:val="3"/>
        </w:numPr>
        <w:jc w:val="both"/>
        <w:rPr>
          <w:rFonts w:hint="eastAsia" w:ascii="仿宋_GB2312" w:hAnsi="宋体" w:eastAsia="仿宋_GB2312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/>
          <w:b w:val="0"/>
          <w:bCs/>
          <w:lang w:val="en-US" w:eastAsia="zh-CN"/>
        </w:rPr>
        <w:t>人员岗位设置及要求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人员配备应有以下人员：行政管理人员、厨师、服务员及经营方需配备的其它人员，由经营方明确每类所需的工作人员。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1.行政管理人员：全面负责食堂、接待食堂的日常管理工作，监督指导厨师长、服务人员的工作。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2.厨师：厨师长须具有中级（二级）厨师以上资格证书，厨师均须具有厨师资格证且至少有一名川菜系以外的厨师。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3.食堂服务人员：年龄合适，形象气质好。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4.服务员上岗前，须经采购人管理部门审验年龄、文化程度、气质形象等。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5.所有人员要求身体健康，并持有有效健康合格证，相关体检费用由投标人负责。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6.员工须统一着装，服装费用由投标人负责，工作时衣着形象卫生整洁，服务热情周到、礼貌快捷。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7.投标人应对所有员工登记造册。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24"/>
          <w:szCs w:val="24"/>
          <w:lang w:val="en-US" w:eastAsia="zh-CN" w:bidi="ar-SA"/>
        </w:rPr>
        <w:t>8.投标人须保证厨师、服务员等人员的稳定性，如遇特殊情况需要更换，必须经过采购人管理部门同意后方能更换。</w:t>
      </w:r>
    </w:p>
    <w:p/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11685"/>
    <w:multiLevelType w:val="singleLevel"/>
    <w:tmpl w:val="83311685"/>
    <w:lvl w:ilvl="0" w:tentative="0">
      <w:start w:val="4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C47813F6"/>
    <w:multiLevelType w:val="singleLevel"/>
    <w:tmpl w:val="C47813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D4E2413"/>
    <w:multiLevelType w:val="singleLevel"/>
    <w:tmpl w:val="7D4E2413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Dc5MTgwYTcxOWRhMTgyYjcyMzJhOWU0OGM3NDcifQ=="/>
  </w:docVars>
  <w:rsids>
    <w:rsidRoot w:val="7E240D2A"/>
    <w:rsid w:val="1380268A"/>
    <w:rsid w:val="1F1657C5"/>
    <w:rsid w:val="7E24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40" w:lineRule="exact"/>
      <w:jc w:val="center"/>
      <w:outlineLvl w:val="1"/>
    </w:pPr>
    <w:rPr>
      <w:rFonts w:ascii="仿宋_GB2312" w:hAnsi="Arial" w:eastAsia="仿宋_GB2312"/>
      <w:b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1644</Words>
  <Characters>1717</Characters>
  <Lines>0</Lines>
  <Paragraphs>0</Paragraphs>
  <TotalTime>1</TotalTime>
  <ScaleCrop>false</ScaleCrop>
  <LinksUpToDate>false</LinksUpToDate>
  <CharactersWithSpaces>1745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2023-04-13T00:39:00Z</dcterms:created>
  <dc:creator>袁小小</dc:creator>
  <cp:lastModifiedBy>袁小小</cp:lastModifiedBy>
  <dcterms:modified xsi:type="dcterms:W3CDTF">2023-04-13T00:46:51Z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8A0BEE899A7E4BF8BA15FD0998EA531E</vt:lpwstr>
  </property>
</Properties>
</file>