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重庆医科大学附属康复医院</w:t>
      </w:r>
    </w:p>
    <w:p>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大渡口院区手麻系统功能参数</w:t>
      </w:r>
    </w:p>
    <w:p>
      <w:pPr>
        <w:pStyle w:val="2"/>
        <w:rPr>
          <w:rFonts w:hint="eastAsia"/>
          <w:lang w:val="en-US" w:eastAsia="zh-CN"/>
        </w:rPr>
      </w:pPr>
    </w:p>
    <w:p>
      <w:pPr>
        <w:pStyle w:val="2"/>
        <w:numPr>
          <w:ilvl w:val="0"/>
          <w:numId w:val="1"/>
        </w:numPr>
        <w:ind w:left="0" w:leftChars="0" w:firstLine="420" w:firstLineChars="0"/>
        <w:rPr>
          <w:rFonts w:hint="eastAsia" w:ascii="方正仿宋_GBK" w:hAnsi="方正仿宋_GBK" w:eastAsia="方正仿宋_GBK" w:cs="方正仿宋_GBK"/>
          <w:b/>
          <w:bCs/>
          <w:iCs w:val="0"/>
          <w:kern w:val="0"/>
          <w:sz w:val="30"/>
          <w:szCs w:val="30"/>
          <w:lang w:val="en-US" w:eastAsia="zh-CN" w:bidi="ar-SA"/>
        </w:rPr>
      </w:pPr>
      <w:r>
        <w:rPr>
          <w:rFonts w:hint="eastAsia" w:ascii="方正仿宋_GBK" w:hAnsi="方正仿宋_GBK" w:eastAsia="方正仿宋_GBK" w:cs="方正仿宋_GBK"/>
          <w:b/>
          <w:bCs/>
          <w:iCs w:val="0"/>
          <w:kern w:val="0"/>
          <w:sz w:val="30"/>
          <w:szCs w:val="30"/>
          <w:lang w:val="en-US" w:eastAsia="zh-CN" w:bidi="ar-SA"/>
        </w:rPr>
        <w:t>建设地点</w:t>
      </w:r>
    </w:p>
    <w:p>
      <w:pPr>
        <w:widowControl w:val="0"/>
        <w:numPr>
          <w:ilvl w:val="0"/>
          <w:numId w:val="0"/>
        </w:numPr>
        <w:ind w:firstLine="280" w:firstLineChars="100"/>
        <w:jc w:val="both"/>
        <w:rPr>
          <w:rFonts w:hint="eastAsia"/>
          <w:lang w:val="en-US" w:eastAsia="zh-CN"/>
        </w:rPr>
      </w:pPr>
      <w:r>
        <w:rPr>
          <w:rFonts w:hint="eastAsia" w:ascii="方正仿宋_GBK" w:hAnsi="方正仿宋_GBK" w:eastAsia="方正仿宋_GBK" w:cs="方正仿宋_GBK"/>
          <w:sz w:val="28"/>
          <w:szCs w:val="28"/>
          <w:lang w:val="en-US" w:eastAsia="zh-CN"/>
        </w:rPr>
        <w:t>重庆医科大学附属康复医院大渡口院区</w:t>
      </w:r>
    </w:p>
    <w:p>
      <w:pPr>
        <w:keepNext w:val="0"/>
        <w:keepLines w:val="0"/>
        <w:pageBreakBefore w:val="0"/>
        <w:widowControl/>
        <w:numPr>
          <w:ilvl w:val="0"/>
          <w:numId w:val="1"/>
        </w:numPr>
        <w:kinsoku/>
        <w:wordWrap/>
        <w:overflowPunct/>
        <w:topLinePunct w:val="0"/>
        <w:autoSpaceDE/>
        <w:autoSpaceDN/>
        <w:bidi w:val="0"/>
        <w:spacing w:line="500" w:lineRule="exact"/>
        <w:ind w:left="0" w:leftChars="0" w:firstLine="420" w:firstLineChars="0"/>
        <w:jc w:val="both"/>
        <w:textAlignment w:val="auto"/>
        <w:rPr>
          <w:rFonts w:hint="eastAsia" w:ascii="方正仿宋_GBK" w:hAnsi="方正仿宋_GBK" w:eastAsia="方正仿宋_GBK" w:cs="方正仿宋_GBK"/>
          <w:b/>
          <w:bCs/>
          <w:kern w:val="0"/>
          <w:sz w:val="30"/>
          <w:szCs w:val="30"/>
          <w:lang w:eastAsia="zh-CN"/>
        </w:rPr>
      </w:pPr>
      <w:r>
        <w:rPr>
          <w:rFonts w:hint="eastAsia" w:ascii="方正仿宋_GBK" w:hAnsi="方正仿宋_GBK" w:eastAsia="方正仿宋_GBK" w:cs="方正仿宋_GBK"/>
          <w:b/>
          <w:bCs/>
          <w:kern w:val="0"/>
          <w:sz w:val="30"/>
          <w:szCs w:val="30"/>
          <w:lang w:val="en-US" w:eastAsia="zh-CN"/>
        </w:rPr>
        <w:t>系统功能清单</w:t>
      </w:r>
    </w:p>
    <w:p>
      <w:pPr>
        <w:pStyle w:val="2"/>
        <w:rPr>
          <w:rFonts w:hint="eastAsia"/>
          <w:lang w:eastAsia="zh-CN"/>
        </w:rPr>
      </w:pPr>
    </w:p>
    <w:tbl>
      <w:tblPr>
        <w:tblStyle w:val="6"/>
        <w:tblW w:w="10000" w:type="dxa"/>
        <w:tblInd w:w="0" w:type="dxa"/>
        <w:tblLayout w:type="autofit"/>
        <w:tblCellMar>
          <w:top w:w="0" w:type="dxa"/>
          <w:left w:w="108" w:type="dxa"/>
          <w:bottom w:w="0" w:type="dxa"/>
          <w:right w:w="108" w:type="dxa"/>
        </w:tblCellMar>
      </w:tblPr>
      <w:tblGrid>
        <w:gridCol w:w="990"/>
        <w:gridCol w:w="990"/>
        <w:gridCol w:w="7798"/>
        <w:gridCol w:w="222"/>
      </w:tblGrid>
      <w:tr>
        <w:tblPrEx>
          <w:tblCellMar>
            <w:top w:w="0" w:type="dxa"/>
            <w:left w:w="108" w:type="dxa"/>
            <w:bottom w:w="0" w:type="dxa"/>
            <w:right w:w="108" w:type="dxa"/>
          </w:tblCellMar>
        </w:tblPrEx>
        <w:trPr>
          <w:gridAfter w:val="1"/>
          <w:wAfter w:w="36" w:type="dxa"/>
          <w:trHeight w:val="300" w:hRule="atLeast"/>
        </w:trPr>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sz w:val="24"/>
                <w:szCs w:val="28"/>
              </w:rPr>
            </w:pPr>
            <w:r>
              <w:rPr>
                <w:rFonts w:hint="eastAsia" w:ascii="宋体" w:hAnsi="宋体" w:cs="宋体"/>
                <w:sz w:val="24"/>
                <w:szCs w:val="28"/>
              </w:rPr>
              <w:t>模块</w:t>
            </w:r>
          </w:p>
        </w:tc>
        <w:tc>
          <w:tcPr>
            <w:tcW w:w="9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4"/>
                <w:szCs w:val="28"/>
              </w:rPr>
            </w:pPr>
            <w:r>
              <w:rPr>
                <w:rFonts w:hint="eastAsia" w:ascii="宋体" w:hAnsi="宋体" w:cs="宋体"/>
                <w:sz w:val="24"/>
                <w:szCs w:val="28"/>
              </w:rPr>
              <w:t>子模块</w:t>
            </w:r>
          </w:p>
        </w:tc>
        <w:tc>
          <w:tcPr>
            <w:tcW w:w="798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sz w:val="24"/>
                <w:szCs w:val="28"/>
              </w:rPr>
            </w:pPr>
            <w:r>
              <w:rPr>
                <w:rFonts w:hint="eastAsia" w:ascii="宋体" w:hAnsi="宋体" w:cs="宋体"/>
                <w:sz w:val="24"/>
                <w:szCs w:val="28"/>
              </w:rPr>
              <w:t>功能描述</w:t>
            </w:r>
          </w:p>
        </w:tc>
      </w:tr>
      <w:tr>
        <w:tblPrEx>
          <w:tblCellMar>
            <w:top w:w="0" w:type="dxa"/>
            <w:left w:w="108" w:type="dxa"/>
            <w:bottom w:w="0" w:type="dxa"/>
            <w:right w:w="108" w:type="dxa"/>
          </w:tblCellMar>
        </w:tblPrEx>
        <w:trPr>
          <w:gridAfter w:val="1"/>
          <w:wAfter w:w="36" w:type="dxa"/>
          <w:trHeight w:val="280" w:hRule="atLeast"/>
        </w:trPr>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4"/>
                <w:szCs w:val="28"/>
              </w:rPr>
            </w:pPr>
            <w:r>
              <w:rPr>
                <w:rFonts w:hint="eastAsia" w:ascii="宋体" w:hAnsi="宋体" w:cs="宋体"/>
                <w:sz w:val="24"/>
                <w:szCs w:val="28"/>
              </w:rPr>
              <w:t>手术过程</w:t>
            </w: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术前</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1.能够录入手术申请单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2.能够多科室批量接收HIS中指定日期的手术申请单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3.能够接收HIS下达的指定患者ID的手术申请单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4.能够查看手术申请单的详细信息，可显示临床科室对手术的特殊要求</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5.能够图形化批量排班，对手术申请进行统筹处理，分配手术资源，完成手术间的排班</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6.能够排班时分配麻醉医生、巡回/洗手护士</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7.能够排班时可查阅手术患者的术前检验信息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8.能够撤销未排班的手术申请，能够删除已排班的手术申请</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9.能够查询当天手术的状态</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10.能够生成手术通知单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11.能够生成术前访视单</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12.能够急诊手术，无需填写任何信息，就可快速开展手术治疗，相关信息在术中或术后补录；在手术过程中可以查看及变更修改手术信息，在术后可以补录相关信息</w:t>
            </w:r>
          </w:p>
        </w:tc>
      </w:tr>
      <w:tr>
        <w:tblPrEx>
          <w:tblCellMar>
            <w:top w:w="0" w:type="dxa"/>
            <w:left w:w="108" w:type="dxa"/>
            <w:bottom w:w="0" w:type="dxa"/>
            <w:right w:w="108" w:type="dxa"/>
          </w:tblCellMar>
        </w:tblPrEx>
        <w:trPr>
          <w:gridAfter w:val="1"/>
          <w:wAfter w:w="36" w:type="dxa"/>
          <w:trHeight w:val="49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13.能够通过与HIS系统集成，提取患者基本信息、医嘱信息、住院信息、手术申请信息等</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14.能够通过与EMR系统集成，调阅患者的住院病历病程</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15.能够通过与PACS系统集成，提前患者术前的检查报告及影像信息</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16.能够通过与LIS系统集成，提取患者术前检验结果、并自动填充到术前访视单中，能够按照医院要求的格式自动生成术前访视单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17.能够根据患者病情、病史以及麻醉方法等，麻醉医生将据此用于拟定患者麻醉计划</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18.能够与多系统进行数据交换，配合麻醉术前访视结果，快速完成麻醉术前评估及实现风险评估单分数自动汇总</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19.能够在术前调取并集成病人的检验检查、电子病历等信息，辅助医生进行术前讨论并记录讨论内容</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20.能够采集麻醉机、监护仪、输液泵等医疗设备采集生命体征数据，如血压、脉搏、心率、SPO2、呼吸频率等患者生命体征信息并内存储</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21.能够麻醉单的所见即所得，能够麻醉单全屏显示、患者基本信息、麻醉方式、手术方式、巡回、洗手、异常检查检验结果、身份信息同步麻醉记录单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22.能够记录麻醉通气方式，潮气量，频率等</w:t>
            </w:r>
          </w:p>
        </w:tc>
      </w:tr>
      <w:tr>
        <w:tblPrEx>
          <w:tblCellMar>
            <w:top w:w="0" w:type="dxa"/>
            <w:left w:w="108" w:type="dxa"/>
            <w:bottom w:w="0" w:type="dxa"/>
            <w:right w:w="108" w:type="dxa"/>
          </w:tblCellMar>
        </w:tblPrEx>
        <w:trPr>
          <w:gridAfter w:val="1"/>
          <w:wAfter w:w="36" w:type="dxa"/>
          <w:trHeight w:val="7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23.能够记录插管方式：气管内，支气管内（单侧、双腔），途径（径口、经鼻、经气管造口），麻醉方式（吸入或静脉诱导，清醒表面麻醉），方法（明视、可视、盲探等），导管口腔（F号或ID号），插管、拔管时间</w:t>
            </w:r>
          </w:p>
        </w:tc>
      </w:tr>
      <w:tr>
        <w:tblPrEx>
          <w:tblCellMar>
            <w:top w:w="0" w:type="dxa"/>
            <w:left w:w="108" w:type="dxa"/>
            <w:bottom w:w="0" w:type="dxa"/>
            <w:right w:w="108" w:type="dxa"/>
          </w:tblCellMar>
        </w:tblPrEx>
        <w:trPr>
          <w:gridAfter w:val="1"/>
          <w:wAfter w:w="36" w:type="dxa"/>
          <w:trHeight w:val="80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24.能够备注事件：如有大量失血，气胸等。能够记录术中特殊病情：如寒颤、惊厥、痉挛等。椎管内麻醉：能记录穿刺点，置管方向、深度，麻醉平面、腰麻用药、硬膜外用药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25.能够对术中患者异常体征进行报警</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26.能够以时间轴的方式显示患者的手术流程，便于医护人员对手术流程的把控</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27.能够对连续事件或重大操作进行计时提醒</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28.能够记录麻醉医师在手术过程中的交接班，记录交班时间，手术结束后，分别计算交接人的工作量</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29.监护间隔可调整，如抢救时每隔1分钟显示监护数据、用药、事件等，并在记录单的时间轴上以红色区域标识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30.能够红白处方自动录入患者基本信息包括身份证信息并打印</w:t>
            </w:r>
          </w:p>
        </w:tc>
      </w:tr>
      <w:tr>
        <w:tblPrEx>
          <w:tblCellMar>
            <w:top w:w="0" w:type="dxa"/>
            <w:left w:w="108" w:type="dxa"/>
            <w:bottom w:w="0" w:type="dxa"/>
            <w:right w:w="108" w:type="dxa"/>
          </w:tblCellMar>
        </w:tblPrEx>
        <w:trPr>
          <w:gridAfter w:val="1"/>
          <w:wAfter w:w="36" w:type="dxa"/>
          <w:trHeight w:val="76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31.监护仪上扩展的模块监护参数，麻醉医师可灵活设置，并以数字或曲线显示在麻醉记录单能够辅助用户对受到干扰的伪差生命体征数据进行修正的功能。模拟监护仪对体征参数进行动态显示</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32.能够选择术中体位</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33.能够在麻醉记录单中记录每个用药，并自动汇总每个药品总量，包括单次用药、持续用药。显示输液输血使用的具体通道及出入总量</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34.能够反应患者手术状态</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35.能够采集血气分析结果，并在麻醉单上显示血气分析数据</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36.能够单次用药和持续用药的拖拽功能</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37.能够事件的拖拽功能，能够将术中麻醉操作以数字序号的方式标记在记录单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38.能够自动提取患者基本信息</w:t>
            </w:r>
          </w:p>
        </w:tc>
      </w:tr>
      <w:tr>
        <w:tblPrEx>
          <w:tblCellMar>
            <w:top w:w="0" w:type="dxa"/>
            <w:left w:w="108" w:type="dxa"/>
            <w:bottom w:w="0" w:type="dxa"/>
            <w:right w:w="108" w:type="dxa"/>
          </w:tblCellMar>
        </w:tblPrEx>
        <w:trPr>
          <w:gridAfter w:val="1"/>
          <w:wAfter w:w="36" w:type="dxa"/>
          <w:trHeight w:val="7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39.能够通过下拉菜单、拼音检索等方式，实现麻醉事件及用药的快速录入。能够在现有用药事件基础上实现快速追加录入。能够在药品录入时自动匹配录入的药品剂量、浓度、速度单位。能够设置常用量，实现常用药品、事件的快速录入。</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40.能够根据术中登记事件使用频次，动态调整事件显示顺序</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41.能够多通道录入输液输血</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42.能够自动计算入量信息，能够记录出量信息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43.能够体现麻醉医生、护士交班信息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44.能够时间轴显示患者的手术流程</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45.能够记录患者出室后去向</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46.能够进行压疮风险评估</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47.能够器械登记，记录术中手术器械名称和数量，并可记录核对后的器械数量。能够通过模板套用录入</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48.能够电子病历360视图</w:t>
            </w:r>
          </w:p>
        </w:tc>
      </w:tr>
      <w:tr>
        <w:tblPrEx>
          <w:tblCellMar>
            <w:top w:w="0" w:type="dxa"/>
            <w:left w:w="108" w:type="dxa"/>
            <w:bottom w:w="0" w:type="dxa"/>
            <w:right w:w="108" w:type="dxa"/>
          </w:tblCellMar>
        </w:tblPrEx>
        <w:trPr>
          <w:gridAfter w:val="1"/>
          <w:wAfter w:w="36" w:type="dxa"/>
          <w:trHeight w:val="104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49.能够三方核查。手术开始之前、缝合前及手术结束后进行三次患者信息核对，每次均由外科医生、护士及麻醉医生一起参与核对工作并将核对结果记录在手麻系统工作站中；三次核查完成后，由护士打印纸质记录并由三方进行签字确认；三方核查时间需要进行记录；不经过手术患者身份核查无法开始三方核查</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术中</w:t>
            </w: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1.能够记录临床输血及疗效观察</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2.能够按照医院要求的格式生成护理记录单，能够同步麻醉单上相关信息，并记录患者手术过程中的护理信息</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3.能够记录主刀上台、第一刀、主刀下台等事件时间，完成首台登记，为统计准点开台率提供数据支撑</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4.能够预览目前科室使用使用中麻醉记录进展，方便调度管理</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术后</w:t>
            </w: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1.能够术后随访单、能够按照医院要求的格式生成麻醉总结记录单，记录对患者的麻醉过程、麻醉效果进行总结</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2.能够术后镇痛、镇痛评分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3.能够多种复苏单模板，能够复苏单自动采集生命体征</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4.能够麻醉苏醒记录，延续麻醉记录单模式，保证术中与复苏的患者数据连贯一致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5.能够提供麻醉的Steward苏醒评分</w:t>
            </w:r>
          </w:p>
        </w:tc>
      </w:tr>
      <w:tr>
        <w:tblPrEx>
          <w:tblCellMar>
            <w:top w:w="0" w:type="dxa"/>
            <w:left w:w="108" w:type="dxa"/>
            <w:bottom w:w="0" w:type="dxa"/>
            <w:right w:w="108" w:type="dxa"/>
          </w:tblCellMar>
        </w:tblPrEx>
        <w:trPr>
          <w:gridAfter w:val="1"/>
          <w:wAfter w:w="36" w:type="dxa"/>
          <w:trHeight w:val="56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6.能够记录术后复苏过程中麻醉用药、事件情况、生命体征等信息，自动生成复苏记录单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7.能够手术后小结</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8.能够风险评估</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9.能够查询近期手术，如24小时，48小时，72小时</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10.能够对术后患者进行手术信息补录，记录手术时间、麻醉时间、术前、术中诊断等关键信息，便于术后统计</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11.能够全面记录术后镇痛用药、镇痛泵、镇痛方式等内容；能够对接镇痛泵设备，记录镇痛泵的使用情况；能够镇痛信息统计分析；能够多项术后麻醉评估标准</w:t>
            </w:r>
          </w:p>
        </w:tc>
      </w:tr>
      <w:tr>
        <w:tblPrEx>
          <w:tblCellMar>
            <w:top w:w="0" w:type="dxa"/>
            <w:left w:w="108" w:type="dxa"/>
            <w:bottom w:w="0" w:type="dxa"/>
            <w:right w:w="108" w:type="dxa"/>
          </w:tblCellMar>
        </w:tblPrEx>
        <w:trPr>
          <w:gridAfter w:val="1"/>
          <w:wAfter w:w="36" w:type="dxa"/>
          <w:trHeight w:val="280" w:hRule="atLeast"/>
        </w:trPr>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4"/>
                <w:szCs w:val="28"/>
              </w:rPr>
            </w:pPr>
            <w:r>
              <w:rPr>
                <w:rFonts w:hint="eastAsia" w:ascii="宋体" w:hAnsi="宋体" w:cs="宋体"/>
                <w:sz w:val="24"/>
                <w:szCs w:val="28"/>
              </w:rPr>
              <w:t>质控</w:t>
            </w: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麻醉质控</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sz w:val="24"/>
                <w:szCs w:val="28"/>
                <w:lang w:eastAsia="zh-CN"/>
              </w:rPr>
            </w:pPr>
            <w:r>
              <w:rPr>
                <w:rFonts w:hint="eastAsia" w:ascii="宋体" w:hAnsi="宋体" w:cs="宋体"/>
                <w:sz w:val="24"/>
                <w:szCs w:val="28"/>
              </w:rPr>
              <w:t>1.能够国家2015年质控标准信息记录，具体等级评审统计项目包括：</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2.麻醉总例数/季/年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3.由麻醉医师实施镇痛治疗例数/季/年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4.由麻醉医师实施心肺复苏治疗例数/季/年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5.麻醉复苏（Steward苏醒评分）管理例数/季/年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6.麻醉非预期的相关事件例数/季/年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7.麻醉分级（ASA病情分级）管理例数/季/年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8.麻醉17项指控指标</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9.最新2022年质控数据统计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10.能够三甲医院质控信息及评审指标数据记录</w:t>
            </w:r>
          </w:p>
        </w:tc>
      </w:tr>
      <w:tr>
        <w:tblPrEx>
          <w:tblCellMar>
            <w:top w:w="0" w:type="dxa"/>
            <w:left w:w="108" w:type="dxa"/>
            <w:bottom w:w="0" w:type="dxa"/>
            <w:right w:w="108" w:type="dxa"/>
          </w:tblCellMar>
        </w:tblPrEx>
        <w:trPr>
          <w:gridAfter w:val="1"/>
          <w:wAfter w:w="36" w:type="dxa"/>
          <w:trHeight w:val="280" w:hRule="atLeast"/>
        </w:trPr>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4"/>
                <w:szCs w:val="28"/>
              </w:rPr>
            </w:pPr>
            <w:r>
              <w:rPr>
                <w:rFonts w:hint="eastAsia" w:ascii="宋体" w:hAnsi="宋体" w:cs="宋体"/>
                <w:sz w:val="24"/>
                <w:szCs w:val="28"/>
              </w:rPr>
              <w:t>统计分析</w:t>
            </w: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手术统计</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1.能够ASA分级统计、能够统计指定日期范围内的ASA不同等级的例数</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2.能够输血统计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3.根据指定条件统计麻醉科麻醉例数及平均麻醉时长</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4.能够患者年龄统计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5.能够术后去向统计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6.能够手术时长统计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7.能够置管统计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8.能够首台划刀统计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9.能够手术取消查询统计、手术取消原因</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10.能够科室手术量统计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11.能够麻醉医生例数及平均麻醉时长统计，能够根据指定条件统计麻醉医生工作量</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科室统计</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1.能够手术医生工作量统计指定条件统计手术医生例数及平均手术时长</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2.能够护士工作量统计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3.能够药量统计</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4.能够将上述统计查询结果导出为EXCEL格式报表</w:t>
            </w:r>
          </w:p>
        </w:tc>
      </w:tr>
      <w:tr>
        <w:tblPrEx>
          <w:tblCellMar>
            <w:top w:w="0" w:type="dxa"/>
            <w:left w:w="108" w:type="dxa"/>
            <w:bottom w:w="0" w:type="dxa"/>
            <w:right w:w="108" w:type="dxa"/>
          </w:tblCellMar>
        </w:tblPrEx>
        <w:trPr>
          <w:gridAfter w:val="1"/>
          <w:wAfter w:w="36" w:type="dxa"/>
          <w:trHeight w:val="280" w:hRule="atLeast"/>
        </w:trPr>
        <w:tc>
          <w:tcPr>
            <w:tcW w:w="9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4"/>
                <w:szCs w:val="28"/>
              </w:rPr>
            </w:pPr>
            <w:r>
              <w:rPr>
                <w:rFonts w:hint="eastAsia" w:ascii="宋体" w:hAnsi="宋体" w:cs="宋体"/>
                <w:sz w:val="24"/>
                <w:szCs w:val="28"/>
              </w:rPr>
              <w:t>系统设置</w:t>
            </w:r>
          </w:p>
        </w:tc>
        <w:tc>
          <w:tcPr>
            <w:tcW w:w="9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4"/>
                <w:szCs w:val="28"/>
              </w:rPr>
            </w:pPr>
            <w:r>
              <w:rPr>
                <w:rFonts w:hint="eastAsia" w:ascii="宋体" w:hAnsi="宋体" w:cs="宋体"/>
                <w:sz w:val="24"/>
                <w:szCs w:val="28"/>
              </w:rPr>
              <w:t>系统配置</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1.能够科室、账号管理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2.能够药品管理，如用药配置、给药理由、用药方法、药品分类、处方类型等管理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3.能够容器单位、剂量单位等管理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4.能够麻醉事件、麻醉方式、手术名称管理</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5.能够支持接入药房系统，实现麻醉系统与药房、收费系统无缝对接</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6.能够支持接入镇痛泵系统，实现数据共享</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7.能够支持生命体征以及告警值管理能够支持WEB services、视图等多种集成方式</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8.能够支持通过HIS获取患者基本信息、医嘱信息、住院信息、手术申请信息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9.能够支持通过LIS获取患者检验报告</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10.能够支持通过PACS获取患者影像报告</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11.能够支持通过EMR获取患者病历、病程记录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12.能够获取监护仪上的血压、脉搏、心率、SPO2等患者生命体征信息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13.能够实时获取麻醉机上的呼吸频率、潮气量、呼吸比、ETCO2等患者生命体征信息</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14.能够支持通过HIS更新本地字典</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15.能够支持用户手工维护本地字典</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16.能够支持维护科室手术间</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17.能够配置麻醉记录字典，包括麻醉事件、麻醉常用量、麻醉方法</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18.能够将现有医疗文书内容保存为模板</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19.能够快速套用系统维护的医疗文书模板</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20.能够支持配置文书模板，包括麻醉记录模板、访视模板等</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21.能够支持管理员对公有模板进行编辑维护</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22.能够支持麻醉医生创建私有模板，仅限创建者可见</w:t>
            </w:r>
          </w:p>
        </w:tc>
      </w:tr>
      <w:tr>
        <w:tblPrEx>
          <w:tblCellMar>
            <w:top w:w="0" w:type="dxa"/>
            <w:left w:w="108" w:type="dxa"/>
            <w:bottom w:w="0" w:type="dxa"/>
            <w:right w:w="108" w:type="dxa"/>
          </w:tblCellMar>
        </w:tblPrEx>
        <w:trPr>
          <w:gridAfter w:val="1"/>
          <w:wAfter w:w="36" w:type="dxa"/>
          <w:trHeight w:val="280" w:hRule="atLeast"/>
        </w:trPr>
        <w:tc>
          <w:tcPr>
            <w:tcW w:w="99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医患沟通平台</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医患沟通平台</w:t>
            </w: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1.能够实时滚动显示当天的手术安排</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2.能够实时显示手术的进程，如显示患者信息、手术名称、麻醉方法、医护人员以及当前手术的状态</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3.能够在大屏上动态显示当前手术的进展情况。</w:t>
            </w:r>
          </w:p>
        </w:tc>
      </w:tr>
      <w:tr>
        <w:tblPrEx>
          <w:tblCellMar>
            <w:top w:w="0" w:type="dxa"/>
            <w:left w:w="108" w:type="dxa"/>
            <w:bottom w:w="0" w:type="dxa"/>
            <w:right w:w="108" w:type="dxa"/>
          </w:tblCellMar>
        </w:tblPrEx>
        <w:trPr>
          <w:gridAfter w:val="1"/>
          <w:wAfter w:w="36" w:type="dxa"/>
          <w:trHeight w:val="280" w:hRule="atLeast"/>
        </w:trPr>
        <w:tc>
          <w:tcPr>
            <w:tcW w:w="990"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4.能够对大屏显示的内容进行隐私保护</w:t>
            </w:r>
          </w:p>
        </w:tc>
      </w:tr>
      <w:tr>
        <w:tblPrEx>
          <w:tblCellMar>
            <w:top w:w="0" w:type="dxa"/>
            <w:left w:w="108" w:type="dxa"/>
            <w:bottom w:w="0" w:type="dxa"/>
            <w:right w:w="108" w:type="dxa"/>
          </w:tblCellMar>
        </w:tblPrEx>
        <w:trPr>
          <w:gridAfter w:val="1"/>
          <w:wAfter w:w="36" w:type="dxa"/>
          <w:trHeight w:val="520" w:hRule="atLeast"/>
        </w:trPr>
        <w:tc>
          <w:tcPr>
            <w:tcW w:w="990"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5.能够在手术室入口等公共区域如手术室走廊通过大屏显示手术室安排信息、各角色具体排班信息（如某某医生分配在哪些手术室、哪些台次、具体时间、相关患者信息）等</w:t>
            </w:r>
          </w:p>
        </w:tc>
      </w:tr>
      <w:tr>
        <w:tblPrEx>
          <w:tblCellMar>
            <w:top w:w="0" w:type="dxa"/>
            <w:left w:w="108" w:type="dxa"/>
            <w:bottom w:w="0" w:type="dxa"/>
            <w:right w:w="108" w:type="dxa"/>
          </w:tblCellMar>
        </w:tblPrEx>
        <w:trPr>
          <w:gridAfter w:val="1"/>
          <w:wAfter w:w="36" w:type="dxa"/>
          <w:trHeight w:val="624" w:hRule="atLeast"/>
        </w:trPr>
        <w:tc>
          <w:tcPr>
            <w:tcW w:w="9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麻醉药品和麻醉耗管理</w:t>
            </w:r>
          </w:p>
        </w:tc>
        <w:tc>
          <w:tcPr>
            <w:tcW w:w="9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麻醉药品和麻醉耗材计费管理</w:t>
            </w:r>
          </w:p>
        </w:tc>
        <w:tc>
          <w:tcPr>
            <w:tcW w:w="79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手术结束后，系统能够自动汇总麻醉记录单和医嘱里的药品，可勾选麻醉耗材与处置等计费项，可勾选手术耗材与处置等计费项，手术室费用核对人员分别对药品耗材进行核对，无误后一键提交至HIS，完成收费。设置未收费，不能打印麻醉记录单权限</w:t>
            </w:r>
          </w:p>
        </w:tc>
      </w:tr>
      <w:tr>
        <w:tblPrEx>
          <w:tblCellMar>
            <w:top w:w="0" w:type="dxa"/>
            <w:left w:w="108" w:type="dxa"/>
            <w:bottom w:w="0" w:type="dxa"/>
            <w:right w:w="108" w:type="dxa"/>
          </w:tblCellMar>
        </w:tblPrEx>
        <w:trPr>
          <w:trHeight w:val="280" w:hRule="atLeast"/>
        </w:trPr>
        <w:tc>
          <w:tcPr>
            <w:tcW w:w="99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36" w:type="dxa"/>
            <w:tcBorders>
              <w:top w:val="nil"/>
              <w:left w:val="nil"/>
              <w:bottom w:val="nil"/>
              <w:right w:val="nil"/>
            </w:tcBorders>
            <w:shd w:val="clear" w:color="auto" w:fill="auto"/>
            <w:noWrap/>
            <w:vAlign w:val="bottom"/>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280" w:hRule="atLeast"/>
        </w:trPr>
        <w:tc>
          <w:tcPr>
            <w:tcW w:w="99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79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36" w:type="dxa"/>
            <w:tcBorders>
              <w:top w:val="nil"/>
              <w:left w:val="nil"/>
              <w:bottom w:val="nil"/>
              <w:right w:val="nil"/>
            </w:tcBorders>
            <w:shd w:val="clear" w:color="auto" w:fill="auto"/>
            <w:noWrap/>
            <w:vAlign w:val="bottom"/>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280" w:hRule="atLeast"/>
        </w:trPr>
        <w:tc>
          <w:tcPr>
            <w:tcW w:w="99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麻醉药品与HIS库房同步管理</w:t>
            </w:r>
          </w:p>
        </w:tc>
        <w:tc>
          <w:tcPr>
            <w:tcW w:w="798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1.手术结束后，系统能够自动汇总麻醉记录单中的麻醉用药，自动汇总，一键提交至HIS，完成术中用药的医嘱记录。需同步药房，自动减库存。手术结束后，手术室费用核对人员可以对麻醉药品进行核对</w:t>
            </w:r>
          </w:p>
        </w:tc>
        <w:tc>
          <w:tcPr>
            <w:tcW w:w="36" w:type="dxa"/>
            <w:vAlign w:val="center"/>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690" w:hRule="atLeast"/>
        </w:trPr>
        <w:tc>
          <w:tcPr>
            <w:tcW w:w="99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36" w:type="dxa"/>
            <w:tcBorders>
              <w:top w:val="nil"/>
              <w:left w:val="nil"/>
              <w:bottom w:val="nil"/>
              <w:right w:val="nil"/>
            </w:tcBorders>
            <w:shd w:val="clear" w:color="auto" w:fill="auto"/>
            <w:noWrap/>
            <w:vAlign w:val="bottom"/>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280" w:hRule="atLeast"/>
        </w:trPr>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移动平板访视功能</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4"/>
                <w:szCs w:val="28"/>
              </w:rPr>
            </w:pPr>
            <w:r>
              <w:rPr>
                <w:rFonts w:hint="eastAsia" w:ascii="宋体" w:hAnsi="宋体" w:cs="宋体"/>
                <w:sz w:val="24"/>
                <w:szCs w:val="28"/>
              </w:rPr>
              <w:t>术前术后移动平板</w:t>
            </w:r>
          </w:p>
        </w:tc>
        <w:tc>
          <w:tcPr>
            <w:tcW w:w="7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4"/>
                <w:szCs w:val="28"/>
              </w:rPr>
            </w:pPr>
            <w:r>
              <w:rPr>
                <w:rFonts w:hint="eastAsia" w:ascii="宋体" w:hAnsi="宋体" w:cs="宋体"/>
                <w:sz w:val="24"/>
                <w:szCs w:val="28"/>
              </w:rPr>
              <w:t>1.麻醉医生、护理、复苏室角色登录系统，按患者科室分类展示手术数据。</w:t>
            </w:r>
          </w:p>
        </w:tc>
        <w:tc>
          <w:tcPr>
            <w:tcW w:w="36" w:type="dxa"/>
            <w:vAlign w:val="center"/>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52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2.术后角色登录系统，展示4天的数据，包括术后当天、术后第一天、术后第二天、术后第三天、已出院。</w:t>
            </w:r>
            <w:bookmarkStart w:id="0" w:name="_GoBack"/>
            <w:bookmarkEnd w:id="0"/>
          </w:p>
        </w:tc>
        <w:tc>
          <w:tcPr>
            <w:tcW w:w="36" w:type="dxa"/>
            <w:vAlign w:val="center"/>
          </w:tcPr>
          <w:p>
            <w:pPr>
              <w:widowControl/>
              <w:jc w:val="left"/>
              <w:rPr>
                <w:rFonts w:ascii="宋体" w:hAnsi="宋体" w:cs="宋体"/>
                <w:sz w:val="24"/>
                <w:szCs w:val="28"/>
              </w:rPr>
            </w:pPr>
          </w:p>
        </w:tc>
      </w:tr>
      <w:tr>
        <w:tblPrEx>
          <w:tblCellMar>
            <w:top w:w="0" w:type="dxa"/>
            <w:left w:w="108" w:type="dxa"/>
            <w:bottom w:w="0" w:type="dxa"/>
            <w:right w:w="108" w:type="dxa"/>
          </w:tblCellMar>
        </w:tblPrEx>
        <w:trPr>
          <w:trHeight w:val="280" w:hRule="atLeast"/>
        </w:trPr>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4"/>
                <w:szCs w:val="28"/>
              </w:rPr>
            </w:pPr>
          </w:p>
        </w:tc>
        <w:tc>
          <w:tcPr>
            <w:tcW w:w="7984" w:type="dxa"/>
            <w:tcBorders>
              <w:top w:val="nil"/>
              <w:left w:val="nil"/>
              <w:bottom w:val="single" w:color="auto" w:sz="4" w:space="0"/>
              <w:right w:val="single" w:color="auto" w:sz="4" w:space="0"/>
            </w:tcBorders>
            <w:shd w:val="clear" w:color="auto" w:fill="auto"/>
            <w:vAlign w:val="center"/>
          </w:tcPr>
          <w:p>
            <w:pPr>
              <w:widowControl/>
              <w:rPr>
                <w:rFonts w:ascii="宋体" w:hAnsi="宋体" w:cs="宋体"/>
                <w:sz w:val="24"/>
                <w:szCs w:val="28"/>
              </w:rPr>
            </w:pPr>
            <w:r>
              <w:rPr>
                <w:rFonts w:hint="eastAsia" w:ascii="宋体" w:hAnsi="宋体" w:cs="宋体"/>
                <w:sz w:val="24"/>
                <w:szCs w:val="28"/>
              </w:rPr>
              <w:t>3.手术相关文书平板移动端和PC端数据共享，单子是否可编辑，按角色权限分类。</w:t>
            </w:r>
          </w:p>
        </w:tc>
        <w:tc>
          <w:tcPr>
            <w:tcW w:w="36" w:type="dxa"/>
            <w:vAlign w:val="center"/>
          </w:tcPr>
          <w:p>
            <w:pPr>
              <w:widowControl/>
              <w:jc w:val="left"/>
              <w:rPr>
                <w:rFonts w:ascii="宋体" w:hAnsi="宋体" w:cs="宋体"/>
                <w:sz w:val="24"/>
                <w:szCs w:val="28"/>
              </w:rPr>
            </w:pPr>
          </w:p>
        </w:tc>
      </w:tr>
    </w:tbl>
    <w:p/>
    <w:p>
      <w:pPr>
        <w:pStyle w:val="2"/>
        <w:rPr>
          <w:sz w:val="36"/>
          <w:szCs w:val="32"/>
        </w:rPr>
      </w:pPr>
    </w:p>
    <w:p>
      <w:pPr>
        <w:jc w:val="right"/>
        <w:rPr>
          <w:rFonts w:hint="eastAsia"/>
          <w:sz w:val="28"/>
          <w:szCs w:val="32"/>
          <w:lang w:val="en-US" w:eastAsia="zh-CN"/>
        </w:rPr>
      </w:pPr>
      <w:r>
        <w:rPr>
          <w:rFonts w:hint="eastAsia"/>
          <w:sz w:val="28"/>
          <w:szCs w:val="32"/>
          <w:lang w:eastAsia="zh-CN"/>
        </w:rPr>
        <w:t>重庆医科大学附属康复医院</w:t>
      </w:r>
      <w:r>
        <w:rPr>
          <w:rFonts w:hint="eastAsia"/>
          <w:sz w:val="28"/>
          <w:szCs w:val="32"/>
          <w:lang w:val="en-US" w:eastAsia="zh-CN"/>
        </w:rPr>
        <w:t xml:space="preserve">  </w:t>
      </w:r>
    </w:p>
    <w:p>
      <w:pPr>
        <w:jc w:val="center"/>
        <w:rPr>
          <w:rFonts w:hint="default"/>
          <w:sz w:val="28"/>
          <w:szCs w:val="32"/>
          <w:lang w:val="en-US" w:eastAsia="zh-CN"/>
        </w:rPr>
      </w:pPr>
      <w:r>
        <w:rPr>
          <w:rFonts w:hint="eastAsia"/>
          <w:sz w:val="28"/>
          <w:szCs w:val="32"/>
          <w:lang w:val="en-US" w:eastAsia="zh-CN"/>
        </w:rPr>
        <w:t xml:space="preserve">                                      2023年5月10日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A9357A8-3DD1-4BB7-BDAE-16E9334545F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00000001" w:usb1="080E0000" w:usb2="00000000" w:usb3="00000000" w:csb0="00040000" w:csb1="00000000"/>
    <w:embedRegular r:id="rId2" w:fontKey="{07AA6DDF-BC18-4191-BADB-572B86FA20E5}"/>
  </w:font>
  <w:font w:name="方正小标宋_GBK">
    <w:panose1 w:val="03000509000000000000"/>
    <w:charset w:val="86"/>
    <w:family w:val="script"/>
    <w:pitch w:val="default"/>
    <w:sig w:usb0="00000001" w:usb1="080E0000" w:usb2="00000000" w:usb3="00000000" w:csb0="00040000" w:csb1="00000000"/>
    <w:embedRegular r:id="rId3" w:fontKey="{FAC49846-F607-45D7-A43D-DB7DBA5D0C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5178E"/>
    <w:multiLevelType w:val="singleLevel"/>
    <w:tmpl w:val="DBC5178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jUwMmFhZTY2Mzc0YWQzOTAwYTUzMGIzMzJiZjUifQ=="/>
  </w:docVars>
  <w:rsids>
    <w:rsidRoot w:val="00000000"/>
    <w:rsid w:val="0075194C"/>
    <w:rsid w:val="05065269"/>
    <w:rsid w:val="0D4B23B2"/>
    <w:rsid w:val="0DE14AC5"/>
    <w:rsid w:val="13DC1FB6"/>
    <w:rsid w:val="14011A1D"/>
    <w:rsid w:val="18316649"/>
    <w:rsid w:val="19B65058"/>
    <w:rsid w:val="1D1E43E1"/>
    <w:rsid w:val="21F253CC"/>
    <w:rsid w:val="321150C9"/>
    <w:rsid w:val="3A40479E"/>
    <w:rsid w:val="3AC84793"/>
    <w:rsid w:val="45D45685"/>
    <w:rsid w:val="49956188"/>
    <w:rsid w:val="546E7D01"/>
    <w:rsid w:val="5D79399F"/>
    <w:rsid w:val="5DDD65A9"/>
    <w:rsid w:val="5F41229A"/>
    <w:rsid w:val="766A6123"/>
    <w:rsid w:val="768947FB"/>
    <w:rsid w:val="799F7E92"/>
    <w:rsid w:val="7CED360A"/>
    <w:rsid w:val="7D2C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jc w:val="left"/>
    </w:pPr>
    <w:rPr>
      <w:rFonts w:hAnsi="宋体" w:eastAsia="微软雅黑" w:cs="宋体"/>
      <w:b/>
      <w:bCs/>
      <w:iCs/>
      <w:kern w:val="0"/>
      <w:sz w:val="24"/>
    </w:rPr>
  </w:style>
  <w:style w:type="paragraph" w:styleId="3">
    <w:name w:val="Body Text"/>
    <w:basedOn w:val="1"/>
    <w:next w:val="4"/>
    <w:unhideWhenUsed/>
    <w:qFormat/>
    <w:uiPriority w:val="99"/>
    <w:pPr>
      <w:spacing w:before="100" w:beforeAutospacing="1" w:after="120" w:line="360" w:lineRule="auto"/>
      <w:ind w:firstLine="200" w:firstLineChars="200"/>
    </w:pPr>
    <w:rPr>
      <w:rFonts w:ascii="Arial" w:hAnsi="Arial" w:cs="Arial"/>
      <w:sz w:val="24"/>
      <w:szCs w:val="24"/>
    </w:rPr>
  </w:style>
  <w:style w:type="paragraph" w:styleId="4">
    <w:name w:val="toc 5"/>
    <w:basedOn w:val="1"/>
    <w:next w:val="1"/>
    <w:qFormat/>
    <w:uiPriority w:val="99"/>
    <w:pPr>
      <w:spacing w:line="594" w:lineRule="exact"/>
      <w:jc w:val="left"/>
    </w:pPr>
    <w:rPr>
      <w:rFonts w:eastAsia="方正仿宋_GBK"/>
    </w:rPr>
  </w:style>
  <w:style w:type="paragraph" w:styleId="5">
    <w:name w:val="Body Text First Indent"/>
    <w:basedOn w:val="3"/>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3764</Words>
  <Characters>4033</Characters>
  <Lines>0</Lines>
  <Paragraphs>0</Paragraphs>
  <TotalTime>11</TotalTime>
  <ScaleCrop>false</ScaleCrop>
  <LinksUpToDate>false</LinksUpToDate>
  <CharactersWithSpaces>4074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2023-05-09T10:26:00Z</dcterms:created>
  <dc:creator>Administrator</dc:creator>
  <cp:lastModifiedBy>立！</cp:lastModifiedBy>
  <dcterms:modified xsi:type="dcterms:W3CDTF">2023-05-10T01:54:56Z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6220221166CA47949B41AFAAACF727C2</vt:lpwstr>
  </property>
</Properties>
</file>