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jc w:val="center"/>
        <w:rPr>
          <w:rFonts w:hint="eastAsia" w:ascii="方正仿宋_GBK" w:eastAsia="方正仿宋_GBK"/>
          <w:b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>重庆医科大学附属康复医院大渡口院区修建门诊手术室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>项目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重庆医科大学附属康复医院（重庆市康复医院）是重庆唯一一家非营利性三级康复医院，规划床位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800张，为集预防、康复、治疗、科研、教学为一体的大型教学医院。现有三个院区，分别位于重庆市九龙坡区、大渡口区和石柱土家族自治县黄水镇。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黄水院区占地面积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78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亩，大公馆院区占地面积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7.5亩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。大公馆常年运行，黄水院区每年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7-8月开业，大渡口院区一期内装工程装于2023年4月完成，拟于2023年7月开业。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2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highlight w:val="yellow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highlight w:val="yellow"/>
          <w:shd w:val="clear" w:fill="FFFFFF"/>
          <w:lang w:val="en-US" w:eastAsia="zh-CN"/>
        </w:rPr>
        <w:t>一、大渡口院区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1、院区位置：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重庆市大渡口区茄子溪街道钢城大道南段260号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(融创·春晖十里小区旁)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2、建筑设施基本情况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重庆市残疾人康复中心/重庆医科大学附属康复医院合作项目位于重庆市大渡口区，总占地面积约31587平方米（约合47.38亩），总建筑面积约82583平方米（约合123.87亩），系重庆市重点建设项目。该项目建成后，将打造成全市残疾人康复服务示范窗口、康复人才培养中心和康复技术应用及研究中心，建设成为西部领先、全国一流，集“医、康、教、研”于一体、特色鲜明、理念先进的公益性三级专科康复医院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医院围绕“小综合、大专科”发展目标，一期主要开设内科、外科、妇科、儿科、康复医学科等相关的门诊科室，完善检查检验、内镜中心、体检中心等辅助科室功能，以满足医院正常运行所需，为二期发展奠定基础；二期加强学科建设，细化康复亚专业发展，完善残疾人康复中心的功能设置，推进临床医疗与康复一体化的建设，打造残疾人康复中心服务品牌和康复医院的特色专科及重点学科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大渡口院区分二期建设，其中一期总建筑面积约30394.41 m2 (含地上约20907.12 m2，地下约9487.29 m2)。公建约20947.44 m2(其中，1F~4F每层建筑面积约4000 m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，5F~7F每层建筑面积约1200m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，8F每层建筑面积约900m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))，配套设施（门卫）约17.28 m2，车库约8322.64 m2，设备用房约1107.05 m2，室外停车位76个，室内停车位178个(其中规划充电桩26个)，建筑密度约12.74%，绿地率约38.89%。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该项目由1#楼，2#楼、1#门卫、2#门卫、地下室等组成。1#楼为8F/-1F，2#楼为4F/-1F，1#、2#门卫为1F。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医院出入口：共有出入口三个。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3、医院病床基本情况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总规划床位数650张(2022年3月7日重庆市卫生健康委已批复)，其中一期病床共约180张。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4、公共设施设备基本情况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4.1供电系统：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10/0.4kV变配电房一个。包含：高压配电柜 10 个；低压配电柜26 个；变压器1250千伏安2台，共计2500千伏安。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4.2给排水系统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供水方式：市政直供；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包含：一二期消防系统用水、生活用水、食堂生活用水等。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消防水箱：负一层消防水箱容量 900立方米，屋顶增压稳压设备一套：其中含36立方米屋顶水箱1个及泵、罐等。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4.3排污系统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通过场区内污水管网，进入医疗污水处理站（含设备用房），设计日水处理量为700 m³。污水处理站设置调节池4个：容积约300 m³，厌氧池容积88约m³，好氧池约138m³，消毒池约29m³，沉淀池2个，容积约120m³，污泥储存池约60m³。项目实施后对医院经营产生的医疗废水、生活污水进行有效处理，达标后排入市政污水管网进入大渡口污水处理厂进行深度处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2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highlight w:val="yellow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highlight w:val="yellow"/>
          <w:shd w:val="clear" w:fill="FFFFFF"/>
          <w:lang w:val="en-US" w:eastAsia="zh-CN"/>
        </w:rPr>
        <w:t>二、黄水院区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1、院区位置：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位于重庆市石柱土家族自治县黄水镇莼乡路287号。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2、建筑设施基本情况：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建筑面积约76600平方米；分为康复一区(建筑面积: 36000平方米)、康复二区(建筑面积:15000平方米)、康复三区(建筑面积:17000平方米)、沿街宿舍、食堂、辅助用房、门卫室(建筑面积:8000平方米)等区域;医院出入口:共有出入口三个(主大门入口一个,消防出入口两个);绿地面积:约11000平方米;流转森林面积:约206亩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车位:室内停车库一个,车位50个;室外生态停车场2个,车位120个;临时垃圾站：一个，约100平方米。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3、医院病床基本情况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全院病床共约800张，其中康复一区病床约276张（含普通病床100张）；康复二区病床约256张；康复三区病床约268张。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4、公共设施设备基本情况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4.1供电系统：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10KV开闭所一个,分区配电房二个。包含：高压配电柜13个；低压配电柜39个；变压器6台1250千伏安1台；1000千伏安1台；800千伏安3台，630千伏安1台，共计5280千伏安。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4.2给排水系统：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供水方式：直供；包含：消防水箱：康复一区负二层消防水箱容量432立方米，屋顶增压稳压设备一套：其中含18立方米水箱1个及泵、罐等。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4.3排污系统：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污水集水池（干化池）1个：集水池体积30m3，集水池上方设置干化池，干化池体积8m3，切割型潜水排污泵4台。用于康复一区住院区域及康复区域的污水收集，通过切割型潜水排污泵提排至场区内污水管网，进入医疗污水处理池；污水处理站1座（含生化池及设备房）：设计日水处理量为384m3；具体位置为临街宿舍楼与室外生态停车场之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2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highlight w:val="yellow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highlight w:val="yellow"/>
          <w:shd w:val="clear" w:fill="FFFFFF"/>
          <w:lang w:val="en-US" w:eastAsia="zh-CN"/>
        </w:rPr>
        <w:t>三、大公馆院区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1、院区位置：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位于重庆市九龙坡区谢家湾文化七村50号。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2、建筑设施基本情况：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建筑面积约5314平方米，四层砖混结构，80年代建筑，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车位:外室停车场17个;机械式停车场,车位42个;食堂和洗涤间：各一个，约100平方米。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3、医院病床基本情况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全院病床共约138张。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公共设施设备基本情况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4.1供电系统：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10KV变压器和医科大学家属区共用。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4.2给排水系统：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供水方式：市政直供；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4.3排污系统：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污水处理机房和污水修理池（干化池）各1个。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16423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9FE40F"/>
    <w:multiLevelType w:val="singleLevel"/>
    <w:tmpl w:val="3C9FE40F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xZWIwY2UwZWU2YzQ1NjU1MGZlNjFhOTAzOTIxNzUifQ=="/>
  </w:docVars>
  <w:rsids>
    <w:rsidRoot w:val="00000000"/>
    <w:rsid w:val="2E8D0D92"/>
    <w:rsid w:val="33EE5E7D"/>
    <w:rsid w:val="3D9D1EB5"/>
    <w:rsid w:val="442567B2"/>
    <w:rsid w:val="48BD6285"/>
    <w:rsid w:val="4D054C5F"/>
    <w:rsid w:val="5E840FB5"/>
    <w:rsid w:val="669D479A"/>
    <w:rsid w:val="6B361121"/>
    <w:rsid w:val="6C3B62A8"/>
    <w:rsid w:val="7511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1976</Words>
  <Characters>2273</Characters>
  <Lines>0</Lines>
  <Paragraphs>0</Paragraphs>
  <TotalTime>0</TotalTime>
  <ScaleCrop>false</ScaleCrop>
  <LinksUpToDate>false</LinksUpToDate>
  <CharactersWithSpaces>2346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2023-01-31T07:37:00Z</dcterms:created>
  <dc:creator>Administrator</dc:creator>
  <cp:lastModifiedBy>hp</cp:lastModifiedBy>
  <dcterms:modified xsi:type="dcterms:W3CDTF">2023-05-11T01:05:59Z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C8BEB96A73DB478D9E5DDFD016D0B3E5</vt:lpwstr>
  </property>
</Properties>
</file>