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仿宋_GBK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hint="eastAsia" w:ascii="Times New Roman" w:hAnsi="Times New Roman" w:eastAsia="方正小标宋_GBK"/>
          <w:b/>
          <w:bCs/>
          <w:sz w:val="30"/>
          <w:szCs w:val="30"/>
        </w:rPr>
        <w:t>国家</w:t>
      </w:r>
      <w:r>
        <w:rPr>
          <w:rFonts w:ascii="Times New Roman" w:hAnsi="Times New Roman" w:eastAsia="方正小标宋_GBK"/>
          <w:b/>
          <w:bCs/>
          <w:sz w:val="30"/>
          <w:szCs w:val="30"/>
        </w:rPr>
        <w:t>级继续医学教育项目</w:t>
      </w:r>
    </w:p>
    <w:p>
      <w:pPr>
        <w:spacing w:line="500" w:lineRule="exact"/>
        <w:jc w:val="center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ascii="Times New Roman" w:hAnsi="Times New Roman" w:eastAsia="方正小标宋_GBK"/>
          <w:b/>
          <w:bCs/>
          <w:sz w:val="30"/>
          <w:szCs w:val="30"/>
        </w:rPr>
        <w:t>“缺血性脑卒中规范化抗栓学习班”会议日程</w:t>
      </w:r>
    </w:p>
    <w:p>
      <w:pPr>
        <w:jc w:val="center"/>
        <w:rPr>
          <w:rFonts w:ascii="Times New Roman" w:hAnsi="Times New Roman" w:eastAsia="方正小标宋_GBK"/>
          <w:b/>
          <w:bCs/>
          <w:sz w:val="24"/>
          <w:szCs w:val="24"/>
        </w:rPr>
      </w:pPr>
      <w:r>
        <w:rPr>
          <w:rFonts w:ascii="Times New Roman" w:hAnsi="Times New Roman" w:eastAsia="方正小标宋_GBK"/>
          <w:b/>
          <w:bCs/>
          <w:sz w:val="24"/>
          <w:szCs w:val="24"/>
        </w:rPr>
        <w:t>项目编号：2024-03-07-427 (国)</w:t>
      </w:r>
    </w:p>
    <w:p>
      <w:pPr>
        <w:widowControl/>
        <w:spacing w:before="156" w:beforeLines="50" w:line="300" w:lineRule="exact"/>
        <w:rPr>
          <w:rFonts w:ascii="Times New Roman" w:hAnsi="Times New Roman" w:eastAsia="方正仿宋_GBK"/>
          <w:b/>
          <w:bCs/>
          <w:szCs w:val="21"/>
        </w:rPr>
      </w:pPr>
    </w:p>
    <w:p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会议日期：</w:t>
      </w:r>
      <w:bookmarkStart w:id="0" w:name="OLE_LINK5"/>
      <w:r>
        <w:rPr>
          <w:rFonts w:ascii="Times New Roman" w:hAnsi="Times New Roman" w:eastAsia="方正仿宋_GBK"/>
          <w:b/>
          <w:bCs/>
          <w:szCs w:val="21"/>
        </w:rPr>
        <w:t>2024年</w:t>
      </w:r>
      <w:r>
        <w:rPr>
          <w:rFonts w:hint="eastAsia" w:ascii="Times New Roman" w:hAnsi="Times New Roman" w:eastAsia="方正仿宋_GBK"/>
          <w:b/>
          <w:bCs/>
          <w:szCs w:val="21"/>
        </w:rPr>
        <w:t>10</w:t>
      </w:r>
      <w:r>
        <w:rPr>
          <w:rFonts w:ascii="Times New Roman" w:hAnsi="Times New Roman" w:eastAsia="方正仿宋_GBK"/>
          <w:b/>
          <w:bCs/>
          <w:szCs w:val="21"/>
        </w:rPr>
        <w:t>月</w:t>
      </w:r>
      <w:r>
        <w:rPr>
          <w:rFonts w:hint="eastAsia" w:ascii="Times New Roman" w:hAnsi="Times New Roman" w:eastAsia="方正仿宋_GBK"/>
          <w:b/>
          <w:bCs/>
          <w:szCs w:val="21"/>
        </w:rPr>
        <w:t>24</w:t>
      </w:r>
      <w:r>
        <w:rPr>
          <w:rFonts w:ascii="Times New Roman" w:hAnsi="Times New Roman" w:eastAsia="方正仿宋_GBK"/>
          <w:b/>
          <w:bCs/>
          <w:szCs w:val="21"/>
        </w:rPr>
        <w:t>日</w:t>
      </w:r>
      <w:bookmarkEnd w:id="0"/>
      <w:r>
        <w:rPr>
          <w:rFonts w:hint="eastAsia" w:ascii="Times New Roman" w:hAnsi="Times New Roman" w:eastAsia="方正仿宋_GBK"/>
          <w:b/>
          <w:bCs/>
          <w:szCs w:val="21"/>
        </w:rPr>
        <w:t>至25日</w:t>
      </w:r>
      <w:r>
        <w:rPr>
          <w:rFonts w:ascii="Times New Roman" w:hAnsi="Times New Roman" w:eastAsia="方正仿宋_GBK"/>
          <w:b/>
          <w:bCs/>
          <w:szCs w:val="21"/>
        </w:rPr>
        <w:t>（星期</w:t>
      </w:r>
      <w:r>
        <w:rPr>
          <w:rFonts w:hint="eastAsia" w:ascii="Times New Roman" w:hAnsi="Times New Roman" w:eastAsia="方正仿宋_GBK"/>
          <w:b/>
          <w:bCs/>
          <w:szCs w:val="21"/>
        </w:rPr>
        <w:t>四、五</w:t>
      </w:r>
      <w:r>
        <w:rPr>
          <w:rFonts w:ascii="Times New Roman" w:hAnsi="Times New Roman" w:eastAsia="方正仿宋_GBK"/>
          <w:b/>
          <w:bCs/>
          <w:szCs w:val="21"/>
        </w:rPr>
        <w:t>）</w:t>
      </w:r>
    </w:p>
    <w:p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会议地点：</w:t>
      </w:r>
      <w:bookmarkStart w:id="1" w:name="OLE_LINK4"/>
      <w:r>
        <w:rPr>
          <w:rFonts w:hint="eastAsia" w:ascii="Times New Roman" w:hAnsi="Times New Roman" w:eastAsia="方正仿宋_GBK"/>
          <w:b/>
          <w:bCs/>
          <w:szCs w:val="21"/>
        </w:rPr>
        <w:t>重庆医科大学附属康复医院大渡口院区8楼会议室</w:t>
      </w:r>
      <w:bookmarkEnd w:id="1"/>
    </w:p>
    <w:tbl>
      <w:tblPr>
        <w:tblStyle w:val="2"/>
        <w:tblpPr w:leftFromText="180" w:rightFromText="180" w:vertAnchor="text" w:horzAnchor="page" w:tblpXSpec="center" w:tblpY="390"/>
        <w:tblOverlap w:val="never"/>
        <w:tblW w:w="10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212"/>
        <w:gridCol w:w="3511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bookmarkStart w:id="2" w:name="OLE_LINK3"/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时间</w:t>
            </w:r>
          </w:p>
        </w:tc>
        <w:tc>
          <w:tcPr>
            <w:tcW w:w="32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会议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内容</w:t>
            </w:r>
          </w:p>
        </w:tc>
        <w:tc>
          <w:tcPr>
            <w:tcW w:w="351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授课专家</w:t>
            </w:r>
          </w:p>
        </w:tc>
        <w:tc>
          <w:tcPr>
            <w:tcW w:w="27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6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方正仿宋_GBK"/>
                <w:b/>
                <w:bCs/>
                <w:sz w:val="22"/>
                <w:szCs w:val="22"/>
              </w:rPr>
              <w:t>24</w:t>
            </w:r>
            <w:r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8:40-9:00</w:t>
            </w:r>
          </w:p>
        </w:tc>
        <w:tc>
          <w:tcPr>
            <w:tcW w:w="32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签到</w:t>
            </w:r>
          </w:p>
        </w:tc>
        <w:tc>
          <w:tcPr>
            <w:tcW w:w="625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:10-</w:t>
            </w: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:15</w:t>
            </w:r>
          </w:p>
        </w:tc>
        <w:tc>
          <w:tcPr>
            <w:tcW w:w="94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:15-</w:t>
            </w: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:35</w:t>
            </w:r>
          </w:p>
        </w:tc>
        <w:tc>
          <w:tcPr>
            <w:tcW w:w="32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脑卒中合并肺栓塞的抗栓策略及研究进展</w:t>
            </w:r>
          </w:p>
        </w:tc>
        <w:tc>
          <w:tcPr>
            <w:tcW w:w="351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谢友红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重庆医科大学附属第一医院</w:t>
            </w:r>
          </w:p>
        </w:tc>
        <w:tc>
          <w:tcPr>
            <w:tcW w:w="274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蒲云涛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副主任医师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:4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</w:t>
            </w:r>
            <w:r>
              <w:rPr>
                <w:rFonts w:hint="eastAsia" w:ascii="Times New Roman" w:hAnsi="Times New Roman" w:eastAsia="方正仿宋_GBK"/>
                <w:szCs w:val="21"/>
              </w:rPr>
              <w:t>12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</w:rPr>
              <w:t>00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缺血性脑卒中的中医药应用与研究进展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王振宇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重庆医科大学附属康复医院</w:t>
            </w:r>
          </w:p>
        </w:tc>
        <w:tc>
          <w:tcPr>
            <w:tcW w:w="27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12:00-13:30</w:t>
            </w:r>
          </w:p>
        </w:tc>
        <w:tc>
          <w:tcPr>
            <w:tcW w:w="94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13:3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-14:50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缺血性脑卒中抗血小板药物方案的规范化与个体化制定策略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蒲云涛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副主任医师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重庆医科大学附属康复医院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刘芳副主任医师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14:5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-1</w:t>
            </w:r>
            <w:r>
              <w:rPr>
                <w:rFonts w:hint="eastAsia" w:ascii="Times New Roman" w:hAnsi="Times New Roman" w:eastAsia="方正仿宋_GBK"/>
                <w:szCs w:val="21"/>
              </w:rPr>
              <w:t>6</w:t>
            </w:r>
            <w:r>
              <w:rPr>
                <w:rFonts w:ascii="Times New Roman" w:hAnsi="Times New Roman" w:eastAsia="方正仿宋_GBK"/>
                <w:szCs w:val="21"/>
              </w:rPr>
              <w:t>:1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缺血性脑卒中合并出血的抗栓药物应用策略及研究进展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晏宁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重庆医科大学附属大学城医院</w:t>
            </w:r>
          </w:p>
        </w:tc>
        <w:tc>
          <w:tcPr>
            <w:tcW w:w="27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</w:rPr>
              <w:t>6</w:t>
            </w:r>
            <w:r>
              <w:rPr>
                <w:rFonts w:ascii="Times New Roman" w:hAnsi="Times New Roman" w:eastAsia="方正仿宋_GBK"/>
                <w:szCs w:val="21"/>
              </w:rPr>
              <w:t>:1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-1</w:t>
            </w:r>
            <w:r>
              <w:rPr>
                <w:rFonts w:hint="eastAsia" w:ascii="Times New Roman" w:hAnsi="Times New Roman" w:eastAsia="方正仿宋_GBK"/>
                <w:szCs w:val="21"/>
              </w:rPr>
              <w:t>7</w:t>
            </w:r>
            <w:r>
              <w:rPr>
                <w:rFonts w:ascii="Times New Roman" w:hAnsi="Times New Roman" w:eastAsia="方正仿宋_GBK"/>
                <w:szCs w:val="21"/>
              </w:rPr>
              <w:t>:3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缺血性脑卒中合并房颤的抗凝治疗策略制定与研究进展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胥雪莲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副主任医师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重庆医科大学附属第一医院</w:t>
            </w:r>
          </w:p>
        </w:tc>
        <w:tc>
          <w:tcPr>
            <w:tcW w:w="27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96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方正仿宋_GBK"/>
                <w:b/>
                <w:bCs/>
                <w:sz w:val="22"/>
                <w:szCs w:val="22"/>
              </w:rPr>
              <w:t>25</w:t>
            </w:r>
            <w:r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:10-</w:t>
            </w: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:30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儿童缺血性脑卒中的抗栓药物应用与研究进展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王波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重庆医科大学附属康复医院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赵斌斌副主任医师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:30-</w:t>
            </w:r>
            <w:r>
              <w:rPr>
                <w:rFonts w:hint="eastAsia" w:ascii="Times New Roman" w:hAnsi="Times New Roman" w:eastAsia="方正仿宋_GBK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1:5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常用抗血小板与抗凝药物的药理分析与临床应用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王显凤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副主任药师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重庆医科大学附属康复医院</w:t>
            </w:r>
          </w:p>
        </w:tc>
        <w:tc>
          <w:tcPr>
            <w:tcW w:w="27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11:5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-12:0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0</w:t>
            </w:r>
          </w:p>
        </w:tc>
        <w:tc>
          <w:tcPr>
            <w:tcW w:w="94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会议总结</w:t>
            </w:r>
          </w:p>
        </w:tc>
      </w:tr>
      <w:bookmarkEnd w:id="2"/>
    </w:tbl>
    <w:p>
      <w:pPr>
        <w:spacing w:line="500" w:lineRule="exact"/>
        <w:rPr>
          <w:rFonts w:ascii="Times New Roman" w:hAnsi="Times New Roman" w:eastAsia="方正仿宋_GBK"/>
          <w:b/>
          <w:bCs/>
          <w:color w:val="FF0000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方正仿宋_GBK"/>
          <w:b/>
          <w:bCs/>
          <w:color w:val="FF0000"/>
          <w:sz w:val="24"/>
          <w:szCs w:val="24"/>
        </w:rPr>
      </w:pPr>
    </w:p>
    <w:sectPr>
      <w:pgSz w:w="11906" w:h="16838"/>
      <w:pgMar w:top="1240" w:right="1800" w:bottom="5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2ZlMWQ1NDY0NTIyMWFhMGEzNDU0YjdiNWU5NmYifQ=="/>
    <w:docVar w:name="KSO_WPS_MARK_KEY" w:val="c887ce29-f8ef-4e46-8245-85f5e6a72032"/>
  </w:docVars>
  <w:rsids>
    <w:rsidRoot w:val="007F0016"/>
    <w:rsid w:val="000B026D"/>
    <w:rsid w:val="00137C83"/>
    <w:rsid w:val="007F0016"/>
    <w:rsid w:val="00874944"/>
    <w:rsid w:val="00AF4AC0"/>
    <w:rsid w:val="16697981"/>
    <w:rsid w:val="18F25DD8"/>
    <w:rsid w:val="198033E4"/>
    <w:rsid w:val="1ECE5F93"/>
    <w:rsid w:val="215309AF"/>
    <w:rsid w:val="28654A92"/>
    <w:rsid w:val="2DEA30CA"/>
    <w:rsid w:val="2E7E6154"/>
    <w:rsid w:val="33B83121"/>
    <w:rsid w:val="34FA0F76"/>
    <w:rsid w:val="3E7B3F6B"/>
    <w:rsid w:val="40721F5F"/>
    <w:rsid w:val="477257D5"/>
    <w:rsid w:val="4B427FAA"/>
    <w:rsid w:val="53AF7057"/>
    <w:rsid w:val="54DA189D"/>
    <w:rsid w:val="57294561"/>
    <w:rsid w:val="596040BD"/>
    <w:rsid w:val="5B0867BA"/>
    <w:rsid w:val="5BFD5321"/>
    <w:rsid w:val="5EE657D4"/>
    <w:rsid w:val="63A16A64"/>
    <w:rsid w:val="6D21451B"/>
    <w:rsid w:val="6E8568E5"/>
    <w:rsid w:val="73FB6964"/>
    <w:rsid w:val="78994A9D"/>
    <w:rsid w:val="79112886"/>
    <w:rsid w:val="79586974"/>
    <w:rsid w:val="7D277CFA"/>
    <w:rsid w:val="7D4C236B"/>
    <w:rsid w:val="7E064983"/>
    <w:rsid w:val="7E6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597</Characters>
  <Lines>3</Lines>
  <Paragraphs>1</Paragraphs>
  <TotalTime>67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2023-12-01T01:17:00Z</dcterms:created>
  <dc:creator>Administrator</dc:creator>
  <cp:lastModifiedBy>刘忠军</cp:lastModifiedBy>
  <cp:lastPrinted>2024-08-29T00:49:00Z</cp:lastPrinted>
  <dcterms:modified xsi:type="dcterms:W3CDTF">2024-10-09T08:47:05Z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EB96C75E6EAF444098B1E73FF4E2C9C9_13</vt:lpwstr>
  </property>
</Properties>
</file>