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BC633">
      <w:pPr>
        <w:pageBreakBefore w:val="0"/>
        <w:widowControl/>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p>
    <w:p w14:paraId="6C30DF1E">
      <w:pPr>
        <w:pageBreakBefore w:val="0"/>
        <w:widowControl/>
        <w:kinsoku/>
        <w:wordWrap/>
        <w:overflowPunct/>
        <w:topLinePunct w:val="0"/>
        <w:autoSpaceDE/>
        <w:autoSpaceDN/>
        <w:bidi w:val="0"/>
        <w:spacing w:line="240" w:lineRule="auto"/>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drawing>
          <wp:inline distT="0" distB="0" distL="114300" distR="114300">
            <wp:extent cx="4641215" cy="727710"/>
            <wp:effectExtent l="0" t="0" r="6985" b="152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4641215" cy="727710"/>
                    </a:xfrm>
                    <a:prstGeom prst="rect">
                      <a:avLst/>
                    </a:prstGeom>
                  </pic:spPr>
                </pic:pic>
              </a:graphicData>
            </a:graphic>
          </wp:inline>
        </w:drawing>
      </w:r>
    </w:p>
    <w:p w14:paraId="20DD7E14">
      <w:pPr>
        <w:pStyle w:val="2"/>
        <w:rPr>
          <w:rFonts w:hint="eastAsia"/>
          <w:lang w:val="en-US" w:eastAsia="zh-CN"/>
        </w:rPr>
      </w:pPr>
    </w:p>
    <w:p w14:paraId="06F79CCC">
      <w:pPr>
        <w:pageBreakBefore w:val="0"/>
        <w:widowControl/>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重庆医科大学附属康复医院弱电建设</w:t>
      </w:r>
    </w:p>
    <w:p w14:paraId="42362E56">
      <w:pPr>
        <w:pageBreakBefore w:val="0"/>
        <w:widowControl/>
        <w:kinsoku/>
        <w:wordWrap/>
        <w:overflowPunct/>
        <w:topLinePunct w:val="0"/>
        <w:autoSpaceDE/>
        <w:autoSpaceDN/>
        <w:bidi w:val="0"/>
        <w:spacing w:line="560" w:lineRule="exact"/>
        <w:jc w:val="center"/>
        <w:textAlignment w:val="auto"/>
        <w:rPr>
          <w:rFonts w:hint="default" w:ascii="方正小标宋_GBK" w:hAnsi="方正小标宋_GBK" w:eastAsia="方正小标宋_GBK" w:cs="方正小标宋_GBK"/>
          <w:kern w:val="0"/>
          <w:sz w:val="44"/>
          <w:szCs w:val="44"/>
          <w:lang w:val="en-US" w:bidi="ar"/>
        </w:rPr>
      </w:pPr>
      <w:r>
        <w:rPr>
          <w:rFonts w:hint="eastAsia" w:ascii="方正小标宋_GBK" w:hAnsi="方正小标宋_GBK" w:eastAsia="方正小标宋_GBK" w:cs="方正小标宋_GBK"/>
          <w:kern w:val="0"/>
          <w:sz w:val="44"/>
          <w:szCs w:val="44"/>
          <w:lang w:val="en-US" w:eastAsia="zh-CN" w:bidi="ar"/>
        </w:rPr>
        <w:t>及维修项目采购需求</w:t>
      </w:r>
    </w:p>
    <w:p w14:paraId="2E855AD1">
      <w:pPr>
        <w:pageBreakBefore w:val="0"/>
        <w:widowControl/>
        <w:kinsoku/>
        <w:wordWrap/>
        <w:overflowPunct/>
        <w:topLinePunct w:val="0"/>
        <w:autoSpaceDE/>
        <w:autoSpaceDN/>
        <w:bidi w:val="0"/>
        <w:spacing w:line="560" w:lineRule="exact"/>
        <w:jc w:val="center"/>
        <w:textAlignment w:val="auto"/>
        <w:rPr>
          <w:rFonts w:ascii="仿宋" w:hAnsi="仿宋" w:eastAsia="仿宋" w:cs="仿宋"/>
          <w:b/>
          <w:bCs/>
          <w:kern w:val="0"/>
          <w:sz w:val="32"/>
          <w:szCs w:val="32"/>
          <w:lang w:bidi="ar"/>
        </w:rPr>
      </w:pPr>
    </w:p>
    <w:p w14:paraId="3C5D5A5F">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一、</w:t>
      </w:r>
      <w:r>
        <w:rPr>
          <w:rFonts w:hint="eastAsia" w:ascii="方正黑体_GBK" w:hAnsi="方正黑体_GBK" w:eastAsia="方正黑体_GBK" w:cs="方正黑体_GBK"/>
          <w:kern w:val="0"/>
          <w:sz w:val="28"/>
          <w:szCs w:val="28"/>
          <w:lang w:bidi="ar"/>
        </w:rPr>
        <w:t>采购项目名称：重庆医科大学附属康复医院</w:t>
      </w:r>
      <w:r>
        <w:rPr>
          <w:rFonts w:hint="eastAsia" w:ascii="方正黑体_GBK" w:hAnsi="方正黑体_GBK" w:eastAsia="方正黑体_GBK" w:cs="方正黑体_GBK"/>
          <w:kern w:val="0"/>
          <w:sz w:val="28"/>
          <w:szCs w:val="28"/>
          <w:lang w:val="en-US" w:eastAsia="zh-CN" w:bidi="ar"/>
        </w:rPr>
        <w:t>弱电建设及维修</w:t>
      </w:r>
      <w:r>
        <w:rPr>
          <w:rFonts w:hint="eastAsia" w:ascii="方正黑体_GBK" w:hAnsi="方正黑体_GBK" w:eastAsia="方正黑体_GBK" w:cs="方正黑体_GBK"/>
          <w:kern w:val="0"/>
          <w:sz w:val="28"/>
          <w:szCs w:val="28"/>
          <w:lang w:bidi="ar"/>
        </w:rPr>
        <w:t>项目</w:t>
      </w:r>
    </w:p>
    <w:p w14:paraId="4BAD710F">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二、资金来源：自筹</w:t>
      </w:r>
    </w:p>
    <w:p w14:paraId="33B7BEFA">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eastAsia="zh-CN" w:bidi="ar"/>
        </w:rPr>
      </w:pPr>
      <w:r>
        <w:rPr>
          <w:rFonts w:hint="eastAsia" w:ascii="方正黑体_GBK" w:hAnsi="方正黑体_GBK" w:eastAsia="方正黑体_GBK" w:cs="方正黑体_GBK"/>
          <w:kern w:val="0"/>
          <w:sz w:val="28"/>
          <w:szCs w:val="28"/>
          <w:lang w:val="en-US" w:eastAsia="zh-CN" w:bidi="ar"/>
        </w:rPr>
        <w:t xml:space="preserve">三、采购及评审方式：自主采购，竞争性谈判 </w:t>
      </w:r>
    </w:p>
    <w:p w14:paraId="7DAD2C85">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四、资格条件：</w:t>
      </w:r>
    </w:p>
    <w:p w14:paraId="0E4F4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lang w:val="en-US" w:eastAsia="zh-CN"/>
        </w:rPr>
        <w:t>公司须满足《中华人民共和国政府采购法》第二十二条要求，包括：</w:t>
      </w:r>
    </w:p>
    <w:p w14:paraId="25A01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（1）具有独立承担民事责任的能力</w:t>
      </w:r>
    </w:p>
    <w:p w14:paraId="1FF73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（2）具有良好的商业信誉和健全的财务会计制度</w:t>
      </w:r>
    </w:p>
    <w:p w14:paraId="1B50B7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（3）具有履行合同所必须的设备和专业技术能力</w:t>
      </w:r>
    </w:p>
    <w:p w14:paraId="5251E1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（4）有依法缴纳税收和社会保障资金的良好记录</w:t>
      </w:r>
    </w:p>
    <w:p w14:paraId="7EBC1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jc w:val="both"/>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（5）参加此采购活动前三年内，在经营活动中没有重大违法记录（由供应商在诚信承诺中作出声明）</w:t>
      </w:r>
    </w:p>
    <w:p w14:paraId="68ACDA77">
      <w:pPr>
        <w:numPr>
          <w:ilvl w:val="0"/>
          <w:numId w:val="0"/>
        </w:numPr>
        <w:spacing w:line="560" w:lineRule="exact"/>
        <w:ind w:firstLine="420" w:firstLineChars="0"/>
        <w:rPr>
          <w:rFonts w:hint="default"/>
          <w:lang w:val="en-US" w:eastAsia="zh-CN"/>
        </w:rPr>
      </w:pPr>
      <w:r>
        <w:rPr>
          <w:rFonts w:hint="default" w:ascii="方正仿宋_GBK" w:hAnsi="方正仿宋_GBK" w:eastAsia="方正仿宋_GBK" w:cs="方正仿宋_GBK"/>
          <w:sz w:val="28"/>
          <w:szCs w:val="28"/>
          <w:lang w:val="en-US" w:eastAsia="zh-CN"/>
        </w:rPr>
        <w:t>（6）符合法律、法规规定的其他条件</w:t>
      </w:r>
    </w:p>
    <w:p w14:paraId="138E538D">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六、服务（技术）要求</w:t>
      </w:r>
    </w:p>
    <w:p w14:paraId="03DED651">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b/>
          <w:bCs/>
          <w:kern w:val="0"/>
          <w:sz w:val="30"/>
          <w:szCs w:val="30"/>
          <w:lang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一</w:t>
      </w: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bidi="ar"/>
        </w:rPr>
        <w:t>项目概况</w:t>
      </w:r>
    </w:p>
    <w:p w14:paraId="77409E03">
      <w:pPr>
        <w:pStyle w:val="5"/>
        <w:spacing w:line="560" w:lineRule="exact"/>
        <w:ind w:firstLine="560"/>
        <w:jc w:val="left"/>
        <w:rPr>
          <w:rFonts w:hint="eastAsia" w:ascii="方正仿宋_GBK" w:hAnsi="方正仿宋_GBK" w:eastAsia="方正仿宋_GBK" w:cs="方正仿宋_GBK"/>
          <w:sz w:val="28"/>
          <w:szCs w:val="28"/>
        </w:rPr>
      </w:pPr>
      <w:r>
        <w:rPr>
          <w:rFonts w:ascii="方正仿宋_GBK" w:hAnsi="方正仿宋_GBK" w:eastAsia="方正仿宋_GBK" w:cs="方正仿宋_GBK"/>
          <w:i w:val="0"/>
          <w:iCs w:val="0"/>
          <w:caps w:val="0"/>
          <w:color w:val="333333"/>
          <w:spacing w:val="0"/>
          <w:sz w:val="28"/>
          <w:szCs w:val="28"/>
        </w:rPr>
        <w:t>重庆医科大学附属康复医院由大公馆院区、黄水院区和大渡口院区组成，总建筑面积约</w:t>
      </w:r>
      <w:r>
        <w:rPr>
          <w:rFonts w:hint="eastAsia" w:ascii="方正仿宋_GBK" w:hAnsi="方正仿宋_GBK" w:eastAsia="方正仿宋_GBK" w:cs="方正仿宋_GBK"/>
          <w:i w:val="0"/>
          <w:iCs w:val="0"/>
          <w:caps w:val="0"/>
          <w:color w:val="333333"/>
          <w:spacing w:val="0"/>
          <w:sz w:val="28"/>
          <w:szCs w:val="28"/>
        </w:rPr>
        <w:t>164586平方米；其中大公馆院区建筑面积约5314平方米；黄水院区建筑面积约76689平方米；大渡口院区建筑面积约82583平方米（含二期未建工程</w:t>
      </w:r>
      <w:r>
        <w:rPr>
          <w:rFonts w:hint="eastAsia" w:ascii="方正仿宋_GBK" w:hAnsi="方正仿宋_GBK" w:eastAsia="方正仿宋_GBK" w:cs="方正仿宋_GBK"/>
          <w:i w:val="0"/>
          <w:iCs w:val="0"/>
          <w:caps w:val="0"/>
          <w:color w:val="333333"/>
          <w:spacing w:val="0"/>
          <w:sz w:val="28"/>
          <w:szCs w:val="28"/>
          <w:lang w:eastAsia="zh-CN"/>
        </w:rPr>
        <w:t>，</w:t>
      </w:r>
      <w:r>
        <w:rPr>
          <w:rFonts w:hint="eastAsia" w:ascii="方正仿宋_GBK" w:hAnsi="方正仿宋_GBK" w:eastAsia="方正仿宋_GBK" w:cs="方正仿宋_GBK"/>
          <w:i w:val="0"/>
          <w:iCs w:val="0"/>
          <w:caps w:val="0"/>
          <w:color w:val="333333"/>
          <w:spacing w:val="0"/>
          <w:sz w:val="28"/>
          <w:szCs w:val="28"/>
          <w:lang w:val="en-US" w:eastAsia="zh-CN"/>
        </w:rPr>
        <w:t>建设中</w:t>
      </w:r>
      <w:r>
        <w:rPr>
          <w:rFonts w:hint="eastAsia" w:ascii="方正仿宋_GBK" w:hAnsi="方正仿宋_GBK" w:eastAsia="方正仿宋_GBK" w:cs="方正仿宋_GBK"/>
          <w:i w:val="0"/>
          <w:iCs w:val="0"/>
          <w:caps w:val="0"/>
          <w:color w:val="333333"/>
          <w:spacing w:val="0"/>
          <w:sz w:val="28"/>
          <w:szCs w:val="28"/>
        </w:rPr>
        <w:t>）。大公馆常年运行，黄水院区每年7-8月开业，大渡口院区</w:t>
      </w:r>
      <w:r>
        <w:rPr>
          <w:rFonts w:hint="eastAsia" w:ascii="方正仿宋_GBK" w:hAnsi="方正仿宋_GBK" w:eastAsia="方正仿宋_GBK" w:cs="方正仿宋_GBK"/>
          <w:i w:val="0"/>
          <w:iCs w:val="0"/>
          <w:caps w:val="0"/>
          <w:color w:val="333333"/>
          <w:spacing w:val="0"/>
          <w:sz w:val="28"/>
          <w:szCs w:val="28"/>
          <w:lang w:val="en-US" w:eastAsia="zh-CN"/>
        </w:rPr>
        <w:t>已</w:t>
      </w:r>
      <w:r>
        <w:rPr>
          <w:rFonts w:hint="eastAsia" w:ascii="方正仿宋_GBK" w:hAnsi="方正仿宋_GBK" w:eastAsia="方正仿宋_GBK" w:cs="方正仿宋_GBK"/>
          <w:i w:val="0"/>
          <w:iCs w:val="0"/>
          <w:caps w:val="0"/>
          <w:color w:val="333333"/>
          <w:spacing w:val="0"/>
          <w:sz w:val="28"/>
          <w:szCs w:val="28"/>
        </w:rPr>
        <w:t>于2023年</w:t>
      </w:r>
      <w:r>
        <w:rPr>
          <w:rFonts w:hint="eastAsia" w:ascii="方正仿宋_GBK" w:hAnsi="方正仿宋_GBK" w:eastAsia="方正仿宋_GBK" w:cs="方正仿宋_GBK"/>
          <w:i w:val="0"/>
          <w:iCs w:val="0"/>
          <w:caps w:val="0"/>
          <w:color w:val="333333"/>
          <w:spacing w:val="0"/>
          <w:sz w:val="28"/>
          <w:szCs w:val="28"/>
          <w:lang w:val="en-US" w:eastAsia="zh-CN"/>
        </w:rPr>
        <w:t>8</w:t>
      </w:r>
      <w:r>
        <w:rPr>
          <w:rFonts w:hint="eastAsia" w:ascii="方正仿宋_GBK" w:hAnsi="方正仿宋_GBK" w:eastAsia="方正仿宋_GBK" w:cs="方正仿宋_GBK"/>
          <w:i w:val="0"/>
          <w:iCs w:val="0"/>
          <w:caps w:val="0"/>
          <w:color w:val="333333"/>
          <w:spacing w:val="0"/>
          <w:sz w:val="28"/>
          <w:szCs w:val="28"/>
        </w:rPr>
        <w:t>月开业。</w:t>
      </w:r>
      <w:r>
        <w:rPr>
          <w:rFonts w:hint="eastAsia" w:ascii="方正仿宋_GBK" w:hAnsi="方正仿宋_GBK" w:eastAsia="方正仿宋_GBK" w:cs="方正仿宋_GBK"/>
          <w:sz w:val="28"/>
          <w:szCs w:val="28"/>
        </w:rPr>
        <w:t>本服务项目主要为</w:t>
      </w:r>
      <w:r>
        <w:rPr>
          <w:rFonts w:hint="eastAsia" w:ascii="方正仿宋_GBK" w:hAnsi="方正仿宋_GBK" w:eastAsia="方正仿宋_GBK" w:cs="方正仿宋_GBK"/>
          <w:sz w:val="28"/>
          <w:szCs w:val="28"/>
          <w:lang w:val="en-US" w:eastAsia="zh-CN"/>
        </w:rPr>
        <w:t>大公馆院区、黄水院区、大渡口院区</w:t>
      </w:r>
      <w:r>
        <w:rPr>
          <w:rFonts w:hint="eastAsia" w:ascii="方正仿宋_GBK" w:hAnsi="方正仿宋_GBK" w:eastAsia="方正仿宋_GBK" w:cs="方正仿宋_GBK"/>
          <w:sz w:val="28"/>
          <w:szCs w:val="28"/>
        </w:rPr>
        <w:t>提供信息化服务，包括</w:t>
      </w:r>
      <w:r>
        <w:rPr>
          <w:rFonts w:hint="eastAsia" w:ascii="方正仿宋_GBK" w:hAnsi="方正仿宋_GBK" w:eastAsia="方正仿宋_GBK" w:cs="方正仿宋_GBK"/>
          <w:sz w:val="28"/>
          <w:szCs w:val="28"/>
          <w:lang w:val="en-US" w:eastAsia="zh-CN"/>
        </w:rPr>
        <w:t>综合布线、监控、智能门锁</w:t>
      </w:r>
      <w:r>
        <w:rPr>
          <w:rFonts w:hint="eastAsia" w:ascii="方正仿宋_GBK" w:hAnsi="方正仿宋_GBK" w:eastAsia="方正仿宋_GBK" w:cs="方正仿宋_GBK"/>
          <w:sz w:val="28"/>
          <w:szCs w:val="28"/>
        </w:rPr>
        <w:t>等。</w:t>
      </w:r>
    </w:p>
    <w:p w14:paraId="24EF6C70">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方正仿宋_GBK" w:hAnsi="方正仿宋_GBK" w:eastAsia="方正仿宋_GBK" w:cs="方正仿宋_GBK"/>
          <w:b/>
          <w:bCs/>
          <w:kern w:val="0"/>
          <w:sz w:val="30"/>
          <w:szCs w:val="30"/>
          <w:lang w:eastAsia="zh-CN" w:bidi="ar"/>
        </w:rPr>
      </w:pPr>
      <w:bookmarkStart w:id="0" w:name="_Toc461114170"/>
      <w:bookmarkStart w:id="1" w:name="_Toc16248"/>
      <w:r>
        <w:rPr>
          <w:rFonts w:hint="eastAsia" w:ascii="方正仿宋_GBK" w:hAnsi="方正仿宋_GBK" w:eastAsia="方正仿宋_GBK" w:cs="方正仿宋_GBK"/>
          <w:b/>
          <w:bCs/>
          <w:kern w:val="0"/>
          <w:sz w:val="30"/>
          <w:szCs w:val="30"/>
          <w:lang w:val="en-US" w:eastAsia="zh-CN" w:bidi="ar"/>
        </w:rPr>
        <w:t>主要服务</w:t>
      </w:r>
      <w:r>
        <w:rPr>
          <w:rFonts w:hint="eastAsia" w:ascii="方正仿宋_GBK" w:hAnsi="方正仿宋_GBK" w:eastAsia="方正仿宋_GBK" w:cs="方正仿宋_GBK"/>
          <w:b/>
          <w:bCs/>
          <w:kern w:val="0"/>
          <w:sz w:val="30"/>
          <w:szCs w:val="30"/>
          <w:lang w:eastAsia="zh-CN" w:bidi="ar"/>
        </w:rPr>
        <w:t>范围</w:t>
      </w:r>
      <w:bookmarkEnd w:id="0"/>
      <w:bookmarkEnd w:id="1"/>
    </w:p>
    <w:p w14:paraId="5A46A947">
      <w:pPr>
        <w:pStyle w:val="5"/>
        <w:spacing w:line="560" w:lineRule="exact"/>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1.信息发布机顶盒</w:t>
      </w:r>
    </w:p>
    <w:p w14:paraId="258FAE31">
      <w:pPr>
        <w:pStyle w:val="5"/>
        <w:spacing w:line="560" w:lineRule="exact"/>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大公馆院区采购1个信息发布机顶盒，接入现有信息发布系统。</w:t>
      </w:r>
    </w:p>
    <w:p w14:paraId="2C63ADC8">
      <w:pPr>
        <w:pStyle w:val="5"/>
        <w:spacing w:line="560" w:lineRule="exact"/>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2.监控项目</w:t>
      </w:r>
    </w:p>
    <w:p w14:paraId="72881D33">
      <w:pPr>
        <w:pStyle w:val="5"/>
        <w:spacing w:line="56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大渡口院区、大公馆院区、黄水院区安装16个摄像头，接入到各院区现有监控系统。其中，大渡口院区、大公馆院区、黄水院区污水处理区域各安装一个摄像头，监控维修1个。</w:t>
      </w:r>
    </w:p>
    <w:p w14:paraId="75DB14C8">
      <w:pPr>
        <w:spacing w:line="560" w:lineRule="exact"/>
        <w:rPr>
          <w:rFonts w:hint="eastAsia" w:ascii="方正仿宋_GBK" w:hAnsi="方正仿宋_GBK" w:eastAsia="方正仿宋_GBK" w:cs="方正仿宋_GBK"/>
          <w:b w:val="0"/>
          <w:bCs w:val="0"/>
          <w:iCs w:val="0"/>
          <w:kern w:val="2"/>
          <w:sz w:val="28"/>
          <w:szCs w:val="28"/>
          <w:lang w:val="en-US" w:eastAsia="zh-CN" w:bidi="ar-SA"/>
        </w:rPr>
      </w:pPr>
      <w:r>
        <w:rPr>
          <w:rFonts w:hint="eastAsia" w:ascii="方正仿宋_GBK" w:hAnsi="方正仿宋_GBK" w:eastAsia="方正仿宋_GBK" w:cs="方正仿宋_GBK"/>
          <w:sz w:val="28"/>
          <w:szCs w:val="28"/>
          <w:lang w:val="en-US" w:eastAsia="zh-CN"/>
        </w:rPr>
        <w:t xml:space="preserve">     3.弱电安装项目</w:t>
      </w:r>
      <w:r>
        <w:rPr>
          <w:rFonts w:hint="eastAsia" w:ascii="方正仿宋_GBK" w:hAnsi="方正仿宋_GBK" w:eastAsia="方正仿宋_GBK" w:cs="方正仿宋_GBK"/>
          <w:b w:val="0"/>
          <w:bCs w:val="0"/>
          <w:iCs w:val="0"/>
          <w:kern w:val="2"/>
          <w:sz w:val="28"/>
          <w:szCs w:val="28"/>
          <w:lang w:val="en-US" w:eastAsia="zh-CN" w:bidi="ar-SA"/>
        </w:rPr>
        <w:t xml:space="preserve"> </w:t>
      </w:r>
    </w:p>
    <w:p w14:paraId="55452B1A">
      <w:pPr>
        <w:pStyle w:val="2"/>
        <w:spacing w:line="560" w:lineRule="exact"/>
        <w:rPr>
          <w:rFonts w:hint="default" w:ascii="方正仿宋_GBK" w:hAnsi="方正仿宋_GBK" w:eastAsia="方正仿宋_GBK" w:cs="方正仿宋_GBK"/>
          <w:b w:val="0"/>
          <w:bCs w:val="0"/>
          <w:iCs w:val="0"/>
          <w:kern w:val="2"/>
          <w:sz w:val="28"/>
          <w:szCs w:val="28"/>
          <w:lang w:val="en-US" w:eastAsia="zh-CN" w:bidi="ar-SA"/>
        </w:rPr>
      </w:pPr>
      <w:r>
        <w:rPr>
          <w:rFonts w:hint="eastAsia" w:ascii="方正仿宋_GBK" w:hAnsi="方正仿宋_GBK" w:eastAsia="方正仿宋_GBK" w:cs="方正仿宋_GBK"/>
          <w:b w:val="0"/>
          <w:bCs w:val="0"/>
          <w:iCs w:val="0"/>
          <w:kern w:val="2"/>
          <w:sz w:val="28"/>
          <w:szCs w:val="28"/>
          <w:lang w:val="en-US" w:eastAsia="zh-CN" w:bidi="ar-SA"/>
        </w:rPr>
        <w:t xml:space="preserve">     3个院区监控布线16根、库房网络布线2根、增加2个候诊屏机顶盒，并接入现有排队叫号系统、增加1台录音电话、从大公馆5号楼迁移1台UPS主机和电池到黄水院区机房，壁挂机柜一个</w:t>
      </w:r>
    </w:p>
    <w:p w14:paraId="744F50D7">
      <w:pPr>
        <w:spacing w:line="56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4.智能门锁项目</w:t>
      </w:r>
    </w:p>
    <w:p w14:paraId="46F1E1FC">
      <w:pPr>
        <w:spacing w:line="56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黄水院区智能门锁主板69块、锁体11个，门锁电池盒143个，专用门锁电池255套。</w:t>
      </w:r>
    </w:p>
    <w:p w14:paraId="7532F64C">
      <w:pPr>
        <w:spacing w:line="560" w:lineRule="exact"/>
        <w:rPr>
          <w:rFonts w:hint="default"/>
          <w:lang w:val="en-US" w:eastAsia="zh-CN"/>
        </w:rPr>
      </w:pPr>
    </w:p>
    <w:p w14:paraId="5E7629A7">
      <w:pPr>
        <w:widowControl/>
        <w:numPr>
          <w:ilvl w:val="0"/>
          <w:numId w:val="0"/>
        </w:numPr>
        <w:spacing w:line="560" w:lineRule="exact"/>
        <w:jc w:val="left"/>
        <w:rPr>
          <w:rFonts w:hint="eastAsia"/>
          <w:lang w:val="en-US" w:eastAsia="zh-CN"/>
        </w:rPr>
      </w:pPr>
      <w:r>
        <w:rPr>
          <w:rFonts w:hint="eastAsia" w:ascii="方正仿宋_GBK" w:hAnsi="方正仿宋_GBK" w:eastAsia="方正仿宋_GBK" w:cs="方正仿宋_GBK"/>
          <w:b/>
          <w:bCs/>
          <w:kern w:val="0"/>
          <w:sz w:val="30"/>
          <w:szCs w:val="30"/>
          <w:highlight w:val="none"/>
          <w:lang w:val="en-US" w:eastAsia="zh-CN" w:bidi="ar"/>
        </w:rPr>
        <w:t>（三）技术要求</w:t>
      </w:r>
    </w:p>
    <w:p w14:paraId="525497A2">
      <w:pPr>
        <w:pStyle w:val="2"/>
        <w:numPr>
          <w:ilvl w:val="0"/>
          <w:numId w:val="3"/>
        </w:numPr>
        <w:spacing w:line="560" w:lineRule="exact"/>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需求清单</w:t>
      </w:r>
    </w:p>
    <w:tbl>
      <w:tblPr>
        <w:tblStyle w:val="11"/>
        <w:tblW w:w="93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975"/>
        <w:gridCol w:w="2360"/>
        <w:gridCol w:w="609"/>
        <w:gridCol w:w="3527"/>
      </w:tblGrid>
      <w:tr w14:paraId="585E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77" w:type="dxa"/>
            <w:gridSpan w:val="5"/>
            <w:tcBorders>
              <w:top w:val="nil"/>
              <w:left w:val="nil"/>
              <w:bottom w:val="nil"/>
              <w:right w:val="nil"/>
            </w:tcBorders>
            <w:shd w:val="clear" w:color="auto" w:fill="auto"/>
            <w:noWrap/>
            <w:vAlign w:val="center"/>
          </w:tcPr>
          <w:p w14:paraId="494A0029">
            <w:pPr>
              <w:keepNext w:val="0"/>
              <w:keepLines w:val="0"/>
              <w:widowControl/>
              <w:suppressLineNumbers w:val="0"/>
              <w:spacing w:line="560" w:lineRule="exact"/>
              <w:jc w:val="center"/>
              <w:textAlignment w:val="center"/>
              <w:rPr>
                <w:rFonts w:hint="eastAsia" w:ascii="宋体" w:hAnsi="宋体" w:eastAsia="宋体" w:cs="宋体"/>
                <w:b/>
                <w:bCs/>
                <w:i w:val="0"/>
                <w:iCs w:val="0"/>
                <w:color w:val="000000"/>
                <w:sz w:val="28"/>
                <w:szCs w:val="28"/>
                <w:u w:val="none"/>
              </w:rPr>
            </w:pPr>
            <w:bookmarkStart w:id="2" w:name="OLE_LINK3"/>
            <w:r>
              <w:rPr>
                <w:rFonts w:hint="eastAsia" w:ascii="宋体" w:hAnsi="宋体" w:eastAsia="宋体" w:cs="宋体"/>
                <w:b/>
                <w:bCs/>
                <w:i w:val="0"/>
                <w:iCs w:val="0"/>
                <w:color w:val="000000"/>
                <w:kern w:val="0"/>
                <w:sz w:val="28"/>
                <w:szCs w:val="28"/>
                <w:u w:val="none"/>
                <w:lang w:val="en-US" w:eastAsia="zh-CN" w:bidi="ar"/>
              </w:rPr>
              <w:t>重庆医科大学附属康复医院弱电建设及维修项目表</w:t>
            </w:r>
          </w:p>
        </w:tc>
      </w:tr>
      <w:tr w14:paraId="0973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210C">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5E60">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75CC">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主要参数</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5800">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44A5">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安装或维修区域</w:t>
            </w:r>
          </w:p>
        </w:tc>
      </w:tr>
      <w:tr w14:paraId="6D86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6" w:type="dxa"/>
            <w:vMerge w:val="restart"/>
            <w:tcBorders>
              <w:top w:val="single" w:color="000000" w:sz="4" w:space="0"/>
              <w:left w:val="single" w:color="000000" w:sz="4" w:space="0"/>
              <w:right w:val="single" w:color="000000" w:sz="4" w:space="0"/>
            </w:tcBorders>
            <w:shd w:val="clear" w:color="auto" w:fill="auto"/>
            <w:noWrap/>
            <w:vAlign w:val="center"/>
          </w:tcPr>
          <w:p w14:paraId="5546261C">
            <w:pPr>
              <w:spacing w:line="56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大公馆院区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A1DB">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信息发布机顶盒</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911553">
            <w:pPr>
              <w:keepNext w:val="0"/>
              <w:keepLines w:val="0"/>
              <w:widowControl/>
              <w:suppressLineNumbers w:val="0"/>
              <w:spacing w:line="5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1、CPU： ≥4核，内存：≥4GB，外存储：≥32GB </w:t>
            </w:r>
          </w:p>
          <w:p w14:paraId="6E3C9ED8">
            <w:pPr>
              <w:keepNext w:val="0"/>
              <w:keepLines w:val="0"/>
              <w:widowControl/>
              <w:suppressLineNumbers w:val="0"/>
              <w:spacing w:line="56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2、视频接口：VGA /HDMI，音频接口：3.5 接口 ，数据接口：USB2.0，通信接口：10/100Mbps    </w:t>
            </w:r>
          </w:p>
          <w:p w14:paraId="6F6F096C">
            <w:pPr>
              <w:keepNext w:val="0"/>
              <w:keepLines w:val="0"/>
              <w:widowControl/>
              <w:suppressLineNumbers w:val="0"/>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能与现有信息发布系统对接</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3AD0">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17AD">
            <w:pPr>
              <w:spacing w:line="560" w:lineRule="exact"/>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室外LED屏</w:t>
            </w:r>
          </w:p>
        </w:tc>
      </w:tr>
      <w:tr w14:paraId="62D30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12B0">
            <w:pPr>
              <w:spacing w:line="560" w:lineRule="exact"/>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837">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62592">
            <w:pPr>
              <w:keepNext w:val="0"/>
              <w:keepLines w:val="0"/>
              <w:widowControl/>
              <w:suppressLineNumbers w:val="0"/>
              <w:spacing w:line="5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布线</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BE83">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AFBC">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超声科</w:t>
            </w:r>
          </w:p>
        </w:tc>
      </w:tr>
      <w:tr w14:paraId="383C7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8FDF">
            <w:pPr>
              <w:spacing w:line="560" w:lineRule="exact"/>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508F">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枪机摄像头</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929A">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1、≥200万像素，1/2.9英寸CMOS图像传感器，低照度效果好，图像清晰度高默认可输出200万(1920x1080)@25fps</w:t>
            </w:r>
          </w:p>
          <w:p w14:paraId="35D4F7A9">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2、支持H.265编码，压缩比高，实现超低码流传输</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67B3">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03EE">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室外污水处理采样区</w:t>
            </w:r>
          </w:p>
          <w:p w14:paraId="4CE39E21">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（接入大公馆院区现有监控系统）</w:t>
            </w:r>
            <w:r>
              <w:rPr>
                <w:rFonts w:hint="eastAsia" w:ascii="宋体" w:hAnsi="宋体" w:eastAsia="宋体" w:cs="宋体"/>
                <w:i w:val="0"/>
                <w:iCs w:val="0"/>
                <w:color w:val="000000"/>
                <w:kern w:val="0"/>
                <w:sz w:val="22"/>
                <w:szCs w:val="22"/>
                <w:u w:val="none"/>
                <w:lang w:val="en-US" w:eastAsia="zh-CN" w:bidi="ar"/>
              </w:rPr>
              <w:br w:type="textWrapping"/>
            </w:r>
          </w:p>
        </w:tc>
      </w:tr>
      <w:tr w14:paraId="2EA8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04B4">
            <w:pPr>
              <w:spacing w:line="560" w:lineRule="exact"/>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2E09">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半球摄像头</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AA2E">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1、≥200万像素，1/2.9英寸CMOS图像传感器，低照度效果好，图像清晰度高默认可输出200万(1920x1080)@25fps</w:t>
            </w:r>
          </w:p>
          <w:p w14:paraId="53DEDA5B">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2、支持H.265编码，压缩比高，实现超低码流传输</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98A1">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49BC">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p>
          <w:p w14:paraId="3C1097E5">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内科、儿科</w:t>
            </w:r>
            <w:r>
              <w:rPr>
                <w:rFonts w:hint="eastAsia" w:ascii="宋体" w:hAnsi="宋体" w:eastAsia="宋体" w:cs="宋体"/>
                <w:i w:val="0"/>
                <w:iCs w:val="0"/>
                <w:color w:val="000000"/>
                <w:kern w:val="0"/>
                <w:sz w:val="22"/>
                <w:szCs w:val="22"/>
                <w:u w:val="none"/>
                <w:lang w:val="en-US" w:eastAsia="zh-CN" w:bidi="ar"/>
              </w:rPr>
              <w:br w:type="textWrapping"/>
            </w:r>
          </w:p>
        </w:tc>
      </w:tr>
      <w:tr w14:paraId="5FF7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EC94">
            <w:pPr>
              <w:spacing w:line="560" w:lineRule="exact"/>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2F4C">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585A">
            <w:pPr>
              <w:keepNext w:val="0"/>
              <w:keepLines w:val="0"/>
              <w:widowControl/>
              <w:numPr>
                <w:ilvl w:val="0"/>
                <w:numId w:val="4"/>
              </w:numPr>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专为安防存储设计的监控级硬盘</w:t>
            </w:r>
          </w:p>
          <w:p w14:paraId="561AEF09">
            <w:pPr>
              <w:keepNext w:val="0"/>
              <w:keepLines w:val="0"/>
              <w:widowControl/>
              <w:numPr>
                <w:ilvl w:val="0"/>
                <w:numId w:val="4"/>
              </w:numPr>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支持单盘、RAID存储方式；</w:t>
            </w:r>
          </w:p>
          <w:p w14:paraId="0CD6465B">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3、适用于XVR.NVR；</w:t>
            </w:r>
          </w:p>
          <w:p w14:paraId="4A939BD3">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4、SATA接口、CMR磁记录方式。</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F622">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3AB1">
            <w:pPr>
              <w:keepNext w:val="0"/>
              <w:keepLines w:val="0"/>
              <w:widowControl/>
              <w:suppressLineNumbers w:val="0"/>
              <w:spacing w:line="560" w:lineRule="exact"/>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弱电机房</w:t>
            </w:r>
          </w:p>
        </w:tc>
      </w:tr>
      <w:tr w14:paraId="0789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E5E6">
            <w:pPr>
              <w:spacing w:line="560" w:lineRule="exact"/>
              <w:jc w:val="left"/>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E52D">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报警按钮</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2E28">
            <w:pPr>
              <w:spacing w:line="560" w:lineRule="exac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布线及安装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61D1">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3C80">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药剂科，接入现有系统</w:t>
            </w:r>
          </w:p>
        </w:tc>
      </w:tr>
      <w:tr w14:paraId="2DBF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906" w:type="dxa"/>
            <w:vMerge w:val="restart"/>
            <w:tcBorders>
              <w:top w:val="single" w:color="000000" w:sz="4" w:space="0"/>
              <w:left w:val="single" w:color="000000" w:sz="4" w:space="0"/>
              <w:bottom w:val="nil"/>
              <w:right w:val="single" w:color="000000" w:sz="4" w:space="0"/>
            </w:tcBorders>
            <w:shd w:val="clear" w:color="auto" w:fill="auto"/>
            <w:noWrap/>
            <w:vAlign w:val="center"/>
          </w:tcPr>
          <w:p w14:paraId="349B1CBE">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大渡口院区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94A4">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半球摄像头</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1ED">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1、≥200万半球型网络摄像机</w:t>
            </w:r>
          </w:p>
          <w:p w14:paraId="14E35C04">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2、最高分辨率可达1920x1080 @25 fps，在该分辨率下可输出实时图像</w:t>
            </w:r>
          </w:p>
          <w:p w14:paraId="5D83298E">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3、支持背光补偿，强光抑制，3D数字降噪，120 dB宽动态，适应不同环境</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A38C">
            <w:pPr>
              <w:keepNext w:val="0"/>
              <w:keepLines w:val="0"/>
              <w:widowControl/>
              <w:suppressLineNumbers w:val="0"/>
              <w:spacing w:line="56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11</w:t>
            </w: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E23A">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麻醉科  （2个，存储180天）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内镜中心（3个，存储180天）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儿科（1个，存储180天）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五病区（1个，存储180天）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六病区（1个，存储180天）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七病区 （1个，存储180天）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放射科快递存放处（1个，存储90天）</w:t>
            </w:r>
          </w:p>
          <w:p w14:paraId="46633A02">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室外污水处理采样区，</w:t>
            </w:r>
            <w:bookmarkStart w:id="3" w:name="OLE_LINK1"/>
            <w:r>
              <w:rPr>
                <w:rFonts w:hint="eastAsia" w:ascii="宋体" w:hAnsi="宋体" w:eastAsia="宋体" w:cs="宋体"/>
                <w:i w:val="0"/>
                <w:iCs w:val="0"/>
                <w:color w:val="000000"/>
                <w:kern w:val="0"/>
                <w:sz w:val="22"/>
                <w:szCs w:val="22"/>
                <w:u w:val="none"/>
                <w:lang w:val="en-US" w:eastAsia="zh-CN" w:bidi="ar"/>
              </w:rPr>
              <w:t>（1个，存储90天，摄像头院方提供）</w:t>
            </w:r>
            <w:r>
              <w:rPr>
                <w:rFonts w:hint="eastAsia" w:ascii="宋体" w:hAnsi="宋体" w:eastAsia="宋体" w:cs="宋体"/>
                <w:i w:val="0"/>
                <w:iCs w:val="0"/>
                <w:color w:val="000000"/>
                <w:kern w:val="0"/>
                <w:sz w:val="22"/>
                <w:szCs w:val="22"/>
                <w:u w:val="none"/>
                <w:lang w:val="en-US" w:eastAsia="zh-CN" w:bidi="ar"/>
              </w:rPr>
              <w:br w:type="textWrapping"/>
            </w:r>
            <w:bookmarkEnd w:id="3"/>
            <w:r>
              <w:rPr>
                <w:rFonts w:hint="eastAsia" w:ascii="宋体" w:hAnsi="宋体" w:eastAsia="宋体" w:cs="宋体"/>
                <w:i w:val="0"/>
                <w:iCs w:val="0"/>
                <w:color w:val="000000"/>
                <w:kern w:val="0"/>
                <w:sz w:val="22"/>
                <w:szCs w:val="22"/>
                <w:u w:val="none"/>
                <w:lang w:val="en-US" w:eastAsia="zh-CN" w:bidi="ar"/>
              </w:rPr>
              <w:t xml:space="preserve">（1. 接入大渡口院区现有监控系统。 2. </w:t>
            </w:r>
            <w:bookmarkStart w:id="4" w:name="OLE_LINK2"/>
            <w:r>
              <w:rPr>
                <w:rFonts w:hint="eastAsia" w:ascii="宋体" w:hAnsi="宋体" w:eastAsia="宋体" w:cs="宋体"/>
                <w:i w:val="0"/>
                <w:iCs w:val="0"/>
                <w:color w:val="000000"/>
                <w:kern w:val="0"/>
                <w:sz w:val="22"/>
                <w:szCs w:val="22"/>
                <w:u w:val="none"/>
                <w:lang w:val="en-US" w:eastAsia="zh-CN" w:bidi="ar"/>
              </w:rPr>
              <w:t>弱电井区域摄像头位置及角度迁移</w:t>
            </w:r>
            <w:bookmarkEnd w:id="4"/>
            <w:r>
              <w:rPr>
                <w:rFonts w:hint="eastAsia" w:ascii="宋体" w:hAnsi="宋体" w:eastAsia="宋体" w:cs="宋体"/>
                <w:i w:val="0"/>
                <w:iCs w:val="0"/>
                <w:color w:val="000000"/>
                <w:kern w:val="0"/>
                <w:sz w:val="22"/>
                <w:szCs w:val="22"/>
                <w:u w:val="none"/>
                <w:lang w:val="en-US" w:eastAsia="zh-CN" w:bidi="ar"/>
              </w:rPr>
              <w:t>）</w:t>
            </w:r>
          </w:p>
        </w:tc>
      </w:tr>
      <w:tr w14:paraId="2DAC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A814EBA">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E8C9">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F696">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录音</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5E8A">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44F6">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纪检、后勤（只电话线布线）</w:t>
            </w:r>
          </w:p>
        </w:tc>
      </w:tr>
      <w:tr w14:paraId="3A33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3936DA">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3074">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107">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布线</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E7E6">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A30B">
            <w:pPr>
              <w:keepNext w:val="0"/>
              <w:keepLines w:val="0"/>
              <w:widowControl/>
              <w:suppressLineNumbers w:val="0"/>
              <w:spacing w:line="56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库房</w:t>
            </w:r>
          </w:p>
        </w:tc>
      </w:tr>
      <w:tr w14:paraId="138C9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094C">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黄水院区</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0C9E">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枪机摄像头</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F29C">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1、≥200万像素，1/2.9英寸CMOS图像传感器，低照度效果好，图像清晰度高默认可输出200万(1920x1080)@25fps</w:t>
            </w:r>
          </w:p>
          <w:p w14:paraId="4F953881">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2、支持H.265编码，压缩比高，实现超低码流传输</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5322">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9699">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室外污水处理采样区，消防铁门通道（接入黄水院区现有监控系统）</w:t>
            </w:r>
            <w:r>
              <w:rPr>
                <w:rFonts w:hint="eastAsia" w:ascii="宋体" w:hAnsi="宋体" w:eastAsia="宋体" w:cs="宋体"/>
                <w:i w:val="0"/>
                <w:iCs w:val="0"/>
                <w:color w:val="000000"/>
                <w:kern w:val="0"/>
                <w:sz w:val="22"/>
                <w:szCs w:val="22"/>
                <w:u w:val="none"/>
                <w:lang w:val="en-US" w:eastAsia="zh-CN" w:bidi="ar"/>
              </w:rPr>
              <w:br w:type="textWrapping"/>
            </w:r>
          </w:p>
        </w:tc>
      </w:tr>
      <w:tr w14:paraId="7ED25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F9D0">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398D">
            <w:pPr>
              <w:keepNext w:val="0"/>
              <w:keepLines w:val="0"/>
              <w:widowControl/>
              <w:suppressLineNumbers w:val="0"/>
              <w:spacing w:line="56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监控维修摄像头</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A48E">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1、≥200万像素，1/2.9英寸CMOS图像传感器，低照度效果好，图像清晰度高默认可输出200万(1920x1080)@25fps</w:t>
            </w:r>
          </w:p>
          <w:p w14:paraId="47D4389E">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2、支持H.265编码，压缩比高，实现超低码流传输</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C21B">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631C">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黄水院区一区</w:t>
            </w:r>
          </w:p>
        </w:tc>
      </w:tr>
      <w:tr w14:paraId="1EF1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6FB0">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912E">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2E4C">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1、专为安防存储设计的监控级硬盘；</w:t>
            </w:r>
          </w:p>
          <w:p w14:paraId="66711849">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2、支持单盘、RAID存储方式；</w:t>
            </w:r>
          </w:p>
          <w:p w14:paraId="21ECB789">
            <w:pPr>
              <w:keepNext w:val="0"/>
              <w:keepLines w:val="0"/>
              <w:widowControl/>
              <w:suppressLineNumbers w:val="0"/>
              <w:spacing w:line="5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3、适用于XVR.NVR；</w:t>
            </w:r>
          </w:p>
          <w:p w14:paraId="16DFAB01">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4、SATA接口、CMR磁记录方式。</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39DC">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FAE9">
            <w:pPr>
              <w:keepNext w:val="0"/>
              <w:keepLines w:val="0"/>
              <w:widowControl/>
              <w:suppressLineNumbers w:val="0"/>
              <w:spacing w:line="56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弱电机房</w:t>
            </w:r>
          </w:p>
        </w:tc>
      </w:tr>
      <w:tr w14:paraId="3F7AD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F61C">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3417">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壁挂机柜</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2299">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≥4U</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8F51">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006D">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门卫岗亭</w:t>
            </w:r>
          </w:p>
        </w:tc>
      </w:tr>
      <w:tr w14:paraId="5EA2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04CA">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8D65">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候诊屏机顶盒（院方提供）</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92A8">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布线及安装，能与现有排队叫号系统对接</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23D5">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6579">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候诊区</w:t>
            </w:r>
            <w:r>
              <w:rPr>
                <w:rFonts w:hint="eastAsia" w:ascii="宋体" w:hAnsi="宋体" w:eastAsia="宋体" w:cs="宋体"/>
                <w:i w:val="0"/>
                <w:iCs w:val="0"/>
                <w:color w:val="000000"/>
                <w:kern w:val="0"/>
                <w:sz w:val="22"/>
                <w:szCs w:val="22"/>
                <w:u w:val="none"/>
                <w:lang w:val="en-US" w:eastAsia="zh-CN" w:bidi="ar"/>
              </w:rPr>
              <w:br w:type="textWrapping"/>
            </w:r>
          </w:p>
        </w:tc>
      </w:tr>
      <w:tr w14:paraId="62E6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3B5F">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C6F2">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UPS迁移</w:t>
            </w:r>
          </w:p>
        </w:tc>
        <w:tc>
          <w:tcPr>
            <w:tcW w:w="2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539E">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UPS迁移，从大公馆院区5号楼迁移到黄水院区机房，含安装</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CD30">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C915">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从大公馆院区5号楼迁移到黄水院区机房</w:t>
            </w:r>
          </w:p>
        </w:tc>
      </w:tr>
      <w:tr w14:paraId="6BFA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7B69">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F7DF">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智能门锁主板</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3EED">
            <w:pPr>
              <w:spacing w:line="560" w:lineRule="exac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与现有门锁主板匹配</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9E18">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9D7D4">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二区：（二层、三层、四层）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三区：（二层、三层、四层）</w:t>
            </w:r>
          </w:p>
        </w:tc>
      </w:tr>
      <w:tr w14:paraId="1D03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D457">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DD26">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智能门锁锁体</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268AA">
            <w:pPr>
              <w:spacing w:line="56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与现有门锁锁体匹配</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D6AC">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7D47">
            <w:pPr>
              <w:spacing w:line="560" w:lineRule="exact"/>
              <w:jc w:val="center"/>
              <w:rPr>
                <w:rFonts w:hint="eastAsia" w:ascii="宋体" w:hAnsi="宋体" w:eastAsia="宋体" w:cs="宋体"/>
                <w:i w:val="0"/>
                <w:iCs w:val="0"/>
                <w:color w:val="000000"/>
                <w:sz w:val="22"/>
                <w:szCs w:val="22"/>
                <w:u w:val="none"/>
              </w:rPr>
            </w:pPr>
          </w:p>
        </w:tc>
      </w:tr>
      <w:tr w14:paraId="4CE4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5BBD">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2FE6">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智能门锁电池盒</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AF20">
            <w:pPr>
              <w:spacing w:line="560" w:lineRule="exac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与现有门锁锁体匹配</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8C5C">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72BB">
            <w:pPr>
              <w:spacing w:line="560" w:lineRule="exact"/>
              <w:jc w:val="center"/>
              <w:rPr>
                <w:rFonts w:hint="eastAsia" w:ascii="宋体" w:hAnsi="宋体" w:eastAsia="宋体" w:cs="宋体"/>
                <w:i w:val="0"/>
                <w:iCs w:val="0"/>
                <w:color w:val="000000"/>
                <w:sz w:val="22"/>
                <w:szCs w:val="22"/>
                <w:u w:val="none"/>
              </w:rPr>
            </w:pPr>
          </w:p>
        </w:tc>
      </w:tr>
      <w:tr w14:paraId="1D2F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31E5">
            <w:pPr>
              <w:spacing w:line="560" w:lineRule="exact"/>
              <w:jc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8130">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电子锁专用电池（1套4节）</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6D7A">
            <w:pPr>
              <w:spacing w:line="560" w:lineRule="exac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专用电子锁电池</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D001">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A6EBA">
            <w:pPr>
              <w:spacing w:line="560" w:lineRule="exact"/>
              <w:jc w:val="center"/>
              <w:rPr>
                <w:rFonts w:hint="eastAsia" w:ascii="宋体" w:hAnsi="宋体" w:eastAsia="宋体" w:cs="宋体"/>
                <w:i w:val="0"/>
                <w:iCs w:val="0"/>
                <w:color w:val="000000"/>
                <w:sz w:val="22"/>
                <w:szCs w:val="22"/>
                <w:u w:val="none"/>
              </w:rPr>
            </w:pPr>
          </w:p>
        </w:tc>
      </w:tr>
      <w:tr w14:paraId="666D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906" w:type="dxa"/>
            <w:vMerge w:val="restart"/>
            <w:tcBorders>
              <w:top w:val="single" w:color="000000" w:sz="4" w:space="0"/>
              <w:left w:val="single" w:color="000000" w:sz="4" w:space="0"/>
              <w:right w:val="single" w:color="000000" w:sz="4" w:space="0"/>
            </w:tcBorders>
            <w:shd w:val="clear" w:color="auto" w:fill="auto"/>
            <w:vAlign w:val="center"/>
          </w:tcPr>
          <w:p w14:paraId="49762ACF">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9ED">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2468DF">
            <w:pPr>
              <w:spacing w:line="560" w:lineRule="exact"/>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网线、PVC管等</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0C98">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4D5D9">
            <w:pPr>
              <w:spacing w:line="56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大公馆院区、</w:t>
            </w:r>
          </w:p>
          <w:p w14:paraId="67EE2317">
            <w:pPr>
              <w:spacing w:line="56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黄水院区、</w:t>
            </w:r>
          </w:p>
          <w:p w14:paraId="11DB01ED">
            <w:pPr>
              <w:spacing w:line="56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大渡口院区</w:t>
            </w:r>
          </w:p>
        </w:tc>
      </w:tr>
      <w:tr w14:paraId="742A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6" w:type="dxa"/>
            <w:vMerge w:val="continue"/>
            <w:tcBorders>
              <w:left w:val="single" w:color="000000" w:sz="4" w:space="0"/>
              <w:bottom w:val="single" w:color="000000" w:sz="4" w:space="0"/>
              <w:right w:val="single" w:color="000000" w:sz="4" w:space="0"/>
            </w:tcBorders>
            <w:shd w:val="clear" w:color="auto" w:fill="auto"/>
            <w:noWrap/>
            <w:vAlign w:val="center"/>
          </w:tcPr>
          <w:p w14:paraId="722DA8FA">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1717">
            <w:pPr>
              <w:keepNext w:val="0"/>
              <w:keepLines w:val="0"/>
              <w:widowControl/>
              <w:suppressLineNumbers w:val="0"/>
              <w:spacing w:line="56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A070">
            <w:pPr>
              <w:spacing w:line="560" w:lineRule="exac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布线、安装、故障排查、配件更换、系统调试、往返交通、开发票等</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DCC4">
            <w:pPr>
              <w:keepNext w:val="0"/>
              <w:keepLines w:val="0"/>
              <w:widowControl/>
              <w:suppressLineNumbers w:val="0"/>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54BE5">
            <w:pPr>
              <w:spacing w:line="560" w:lineRule="exact"/>
              <w:jc w:val="center"/>
              <w:rPr>
                <w:rFonts w:hint="eastAsia" w:ascii="宋体" w:hAnsi="宋体" w:eastAsia="宋体" w:cs="宋体"/>
                <w:i w:val="0"/>
                <w:iCs w:val="0"/>
                <w:color w:val="000000"/>
                <w:sz w:val="22"/>
                <w:szCs w:val="22"/>
                <w:u w:val="none"/>
              </w:rPr>
            </w:pPr>
          </w:p>
        </w:tc>
      </w:tr>
      <w:bookmarkEnd w:id="2"/>
    </w:tbl>
    <w:p w14:paraId="501A4E0C">
      <w:pPr>
        <w:pStyle w:val="2"/>
        <w:numPr>
          <w:ilvl w:val="-1"/>
          <w:numId w:val="0"/>
        </w:numPr>
        <w:spacing w:line="560" w:lineRule="exact"/>
        <w:rPr>
          <w:rFonts w:hint="eastAsia"/>
          <w:lang w:val="en-US" w:eastAsia="zh-CN"/>
        </w:rPr>
      </w:pPr>
      <w:r>
        <w:rPr>
          <w:rFonts w:hint="eastAsia" w:ascii="宋体" w:eastAsia="宋体" w:cs="宋体"/>
          <w:i w:val="0"/>
          <w:iCs w:val="0"/>
          <w:color w:val="000000"/>
          <w:kern w:val="0"/>
          <w:sz w:val="22"/>
          <w:szCs w:val="22"/>
          <w:u w:val="none"/>
          <w:lang w:val="en-US" w:eastAsia="zh-CN" w:bidi="ar"/>
        </w:rPr>
        <w:t xml:space="preserve">         </w:t>
      </w:r>
    </w:p>
    <w:p w14:paraId="35619919">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方正黑体_GBK" w:hAnsi="方正黑体_GBK" w:eastAsia="方正黑体_GBK" w:cs="方正黑体_GBK"/>
          <w:kern w:val="0"/>
          <w:sz w:val="30"/>
          <w:szCs w:val="30"/>
          <w:lang w:val="en-US" w:eastAsia="zh-CN" w:bidi="ar"/>
        </w:rPr>
      </w:pPr>
      <w:r>
        <w:rPr>
          <w:rFonts w:hint="eastAsia" w:ascii="方正仿宋_GBK" w:hAnsi="方正仿宋_GBK" w:eastAsia="方正仿宋_GBK" w:cs="方正仿宋_GBK"/>
          <w:kern w:val="0"/>
          <w:sz w:val="28"/>
          <w:szCs w:val="28"/>
          <w:lang w:val="en-US" w:eastAsia="zh-CN" w:bidi="ar"/>
        </w:rPr>
        <w:t xml:space="preserve"> </w:t>
      </w:r>
      <w:r>
        <w:rPr>
          <w:rFonts w:hint="eastAsia" w:ascii="方正黑体_GBK" w:hAnsi="方正黑体_GBK" w:eastAsia="方正黑体_GBK" w:cs="方正黑体_GBK"/>
          <w:kern w:val="0"/>
          <w:sz w:val="30"/>
          <w:szCs w:val="30"/>
          <w:lang w:val="en-US" w:eastAsia="zh-CN" w:bidi="ar"/>
        </w:rPr>
        <w:t>七、商务要求</w:t>
      </w:r>
    </w:p>
    <w:p w14:paraId="2B876DBB">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一</w:t>
      </w:r>
      <w:r>
        <w:rPr>
          <w:rFonts w:hint="eastAsia" w:ascii="方正仿宋_GBK" w:hAnsi="方正仿宋_GBK" w:eastAsia="方正仿宋_GBK" w:cs="方正仿宋_GBK"/>
          <w:b/>
          <w:bCs/>
          <w:kern w:val="0"/>
          <w:sz w:val="30"/>
          <w:szCs w:val="30"/>
          <w:lang w:eastAsia="zh-CN" w:bidi="ar"/>
        </w:rPr>
        <w:t>）服务时间及地点</w:t>
      </w:r>
    </w:p>
    <w:p w14:paraId="0C5CC6F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1.服务地点：重庆医科大学附属康复医院。</w:t>
      </w:r>
    </w:p>
    <w:p w14:paraId="668FB56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2.服务期限：自合同签订后20个日历日内完成。</w:t>
      </w:r>
    </w:p>
    <w:p w14:paraId="28D5206F">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二</w:t>
      </w:r>
      <w:r>
        <w:rPr>
          <w:rFonts w:hint="eastAsia" w:ascii="方正仿宋_GBK" w:hAnsi="方正仿宋_GBK" w:eastAsia="方正仿宋_GBK" w:cs="方正仿宋_GBK"/>
          <w:b/>
          <w:bCs/>
          <w:kern w:val="0"/>
          <w:sz w:val="30"/>
          <w:szCs w:val="30"/>
          <w:lang w:eastAsia="zh-CN" w:bidi="ar"/>
        </w:rPr>
        <w:t>）报价要求</w:t>
      </w:r>
    </w:p>
    <w:p w14:paraId="6FF4FD63">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hAnsi="Times New Roman" w:eastAsia="方正仿宋_GBK" w:cs="Arial"/>
          <w:b w:val="0"/>
          <w:bCs w:val="0"/>
          <w:iCs w:val="0"/>
          <w:kern w:val="2"/>
          <w:sz w:val="28"/>
          <w:szCs w:val="28"/>
          <w:lang w:val="en-US" w:eastAsia="zh-CN" w:bidi="ar-SA"/>
        </w:rPr>
        <w:t>本次报价须为人民币报价，包含设备费、人工费、耗材费、线路费等所有项目费用。</w:t>
      </w:r>
    </w:p>
    <w:p w14:paraId="60B74A86">
      <w:pPr>
        <w:pStyle w:val="2"/>
        <w:spacing w:line="560" w:lineRule="exact"/>
        <w:rPr>
          <w:rFonts w:hint="eastAsia" w:ascii="方正仿宋_GBK" w:hAnsi="方正仿宋_GBK" w:eastAsia="方正仿宋_GBK" w:cs="方正仿宋_GBK"/>
          <w:iCs w:val="0"/>
          <w:sz w:val="30"/>
          <w:szCs w:val="30"/>
          <w:lang w:val="en-US" w:eastAsia="zh-CN" w:bidi="ar"/>
        </w:rPr>
      </w:pPr>
      <w:r>
        <w:rPr>
          <w:rFonts w:hint="eastAsia" w:ascii="方正仿宋_GBK" w:hAnsi="方正仿宋_GBK" w:eastAsia="方正仿宋_GBK" w:cs="方正仿宋_GBK"/>
          <w:iCs w:val="0"/>
          <w:sz w:val="30"/>
          <w:szCs w:val="30"/>
          <w:lang w:val="en-US" w:eastAsia="zh-CN" w:bidi="ar"/>
        </w:rPr>
        <w:t>（三）验收方式</w:t>
      </w:r>
    </w:p>
    <w:p w14:paraId="4C61E85D">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sz w:val="28"/>
          <w:szCs w:val="28"/>
          <w:lang w:val="en-US" w:eastAsia="zh-CN"/>
        </w:rPr>
        <w:t>1.</w:t>
      </w:r>
      <w:r>
        <w:rPr>
          <w:rFonts w:hint="eastAsia" w:hAnsi="Times New Roman" w:eastAsia="方正仿宋_GBK" w:cs="Arial" w:asciiTheme="minorHAnsi"/>
          <w:sz w:val="28"/>
          <w:szCs w:val="28"/>
        </w:rPr>
        <w:t>遵从“国家标准及企业相关标准按就高不就低的原则”执行，实际技术指标应与合同和招标文件中所要求的技术指标一致，如不一致，则视为验收不合格,</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方有权拒付货款或索赔全部已付货款。</w:t>
      </w:r>
    </w:p>
    <w:p w14:paraId="5630846F">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sz w:val="28"/>
          <w:szCs w:val="28"/>
          <w:lang w:eastAsia="zh-CN"/>
        </w:rPr>
        <w:t>2</w:t>
      </w:r>
      <w:r>
        <w:rPr>
          <w:rFonts w:hint="eastAsia" w:hAnsi="Times New Roman" w:eastAsia="方正仿宋_GBK" w:cs="Arial"/>
          <w:sz w:val="28"/>
          <w:szCs w:val="28"/>
          <w:lang w:val="en-US" w:eastAsia="zh-CN"/>
        </w:rPr>
        <w:t>.</w:t>
      </w:r>
      <w:r>
        <w:rPr>
          <w:rFonts w:hint="eastAsia" w:hAnsi="Times New Roman" w:eastAsia="方正仿宋_GBK" w:cs="Arial" w:asciiTheme="minorHAnsi"/>
          <w:sz w:val="28"/>
          <w:szCs w:val="28"/>
        </w:rPr>
        <w:t>货物技术资料、装箱单、合格证等资料齐全。</w:t>
      </w:r>
    </w:p>
    <w:p w14:paraId="5659FF56">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sz w:val="28"/>
          <w:szCs w:val="28"/>
          <w:lang w:eastAsia="zh-CN"/>
        </w:rPr>
        <w:t>3</w:t>
      </w:r>
      <w:r>
        <w:rPr>
          <w:rFonts w:hint="eastAsia" w:hAnsi="Times New Roman" w:eastAsia="方正仿宋_GBK" w:cs="Arial"/>
          <w:sz w:val="28"/>
          <w:szCs w:val="28"/>
          <w:lang w:val="en-US" w:eastAsia="zh-CN"/>
        </w:rPr>
        <w:t>.</w:t>
      </w:r>
      <w:r>
        <w:rPr>
          <w:rFonts w:hint="eastAsia" w:hAnsi="Times New Roman" w:eastAsia="方正仿宋_GBK" w:cs="Arial" w:asciiTheme="minorHAnsi"/>
          <w:sz w:val="28"/>
          <w:szCs w:val="28"/>
        </w:rPr>
        <w:t>在规定时间内完成交货并验收，并经</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方确认。</w:t>
      </w:r>
    </w:p>
    <w:p w14:paraId="09A553CE">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sz w:val="28"/>
          <w:szCs w:val="28"/>
          <w:lang w:eastAsia="zh-CN"/>
        </w:rPr>
        <w:t>4</w:t>
      </w:r>
      <w:r>
        <w:rPr>
          <w:rFonts w:hint="eastAsia" w:hAnsi="Times New Roman" w:eastAsia="方正仿宋_GBK" w:cs="Arial"/>
          <w:sz w:val="28"/>
          <w:szCs w:val="28"/>
          <w:lang w:val="en-US" w:eastAsia="zh-CN"/>
        </w:rPr>
        <w:t>.</w:t>
      </w:r>
      <w:r>
        <w:rPr>
          <w:rFonts w:hint="eastAsia" w:hAnsi="Times New Roman" w:eastAsia="方正仿宋_GBK" w:cs="Arial" w:asciiTheme="minorHAnsi"/>
          <w:sz w:val="28"/>
          <w:szCs w:val="28"/>
        </w:rPr>
        <w:t>产品在安装调试并试运行符合要求后，才作为最终验收。</w:t>
      </w:r>
    </w:p>
    <w:p w14:paraId="1976D505">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asciiTheme="minorHAnsi"/>
          <w:sz w:val="28"/>
          <w:szCs w:val="28"/>
        </w:rPr>
        <w:t>5</w:t>
      </w:r>
      <w:r>
        <w:rPr>
          <w:rFonts w:hint="eastAsia" w:hAnsi="Times New Roman" w:eastAsia="方正仿宋_GBK" w:cs="Arial"/>
          <w:sz w:val="28"/>
          <w:szCs w:val="28"/>
          <w:lang w:eastAsia="zh-CN"/>
        </w:rPr>
        <w:t>.服务</w:t>
      </w:r>
      <w:r>
        <w:rPr>
          <w:rFonts w:hint="eastAsia" w:hAnsi="Times New Roman" w:eastAsia="方正仿宋_GBK" w:cs="Arial" w:asciiTheme="minorHAnsi"/>
          <w:sz w:val="28"/>
          <w:szCs w:val="28"/>
        </w:rPr>
        <w:t>方在设备装机后向</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方出具原厂校验报告，装机一年后免费校验 1 次并出具校验报告。</w:t>
      </w:r>
    </w:p>
    <w:p w14:paraId="0AC7B1D3">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asciiTheme="minorHAnsi"/>
          <w:sz w:val="28"/>
          <w:szCs w:val="28"/>
        </w:rPr>
        <w:t>6</w:t>
      </w:r>
      <w:r>
        <w:rPr>
          <w:rFonts w:hint="eastAsia" w:hAnsi="Times New Roman" w:eastAsia="方正仿宋_GBK" w:cs="Arial"/>
          <w:sz w:val="28"/>
          <w:szCs w:val="28"/>
          <w:lang w:val="en-US" w:eastAsia="zh-CN"/>
        </w:rPr>
        <w:t>.</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方需要制造商对</w:t>
      </w:r>
      <w:r>
        <w:rPr>
          <w:rFonts w:hint="eastAsia" w:hAnsi="Times New Roman" w:eastAsia="方正仿宋_GBK" w:cs="Arial"/>
          <w:sz w:val="28"/>
          <w:szCs w:val="28"/>
          <w:lang w:eastAsia="zh-CN"/>
        </w:rPr>
        <w:t>服务</w:t>
      </w:r>
      <w:r>
        <w:rPr>
          <w:rFonts w:hint="eastAsia" w:hAnsi="Times New Roman" w:eastAsia="方正仿宋_GBK" w:cs="Arial" w:asciiTheme="minorHAnsi"/>
          <w:sz w:val="28"/>
          <w:szCs w:val="28"/>
        </w:rPr>
        <w:t>方交付的产品（包括质量、技术参数等）进行确认的，</w:t>
      </w:r>
      <w:r>
        <w:rPr>
          <w:rFonts w:hint="eastAsia" w:hAnsi="Times New Roman" w:eastAsia="方正仿宋_GBK" w:cs="Arial"/>
          <w:sz w:val="28"/>
          <w:szCs w:val="28"/>
          <w:lang w:eastAsia="zh-CN"/>
        </w:rPr>
        <w:t>服务</w:t>
      </w:r>
      <w:r>
        <w:rPr>
          <w:rFonts w:hint="eastAsia" w:hAnsi="Times New Roman" w:eastAsia="方正仿宋_GBK" w:cs="Arial" w:asciiTheme="minorHAnsi"/>
          <w:sz w:val="28"/>
          <w:szCs w:val="28"/>
        </w:rPr>
        <w:t>方应予以配合，并出具书面意见。</w:t>
      </w:r>
    </w:p>
    <w:p w14:paraId="577112C0">
      <w:pPr>
        <w:adjustRightInd w:val="0"/>
        <w:snapToGrid w:val="0"/>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asciiTheme="minorHAnsi"/>
          <w:sz w:val="28"/>
          <w:szCs w:val="28"/>
        </w:rPr>
        <w:t>7</w:t>
      </w:r>
      <w:r>
        <w:rPr>
          <w:rFonts w:hint="eastAsia" w:hAnsi="Times New Roman" w:eastAsia="方正仿宋_GBK" w:cs="Arial"/>
          <w:sz w:val="28"/>
          <w:szCs w:val="28"/>
          <w:lang w:eastAsia="zh-CN"/>
        </w:rPr>
        <w:t>.</w:t>
      </w:r>
      <w:r>
        <w:rPr>
          <w:rFonts w:hint="eastAsia" w:hAnsi="Times New Roman" w:eastAsia="方正仿宋_GBK" w:cs="Arial" w:asciiTheme="minorHAnsi"/>
          <w:sz w:val="28"/>
          <w:szCs w:val="28"/>
        </w:rPr>
        <w:t>产品包装材料归</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方所有</w:t>
      </w:r>
      <w:r>
        <w:rPr>
          <w:rFonts w:hint="eastAsia" w:hAnsi="Times New Roman" w:eastAsia="方正仿宋_GBK" w:cs="Arial"/>
          <w:sz w:val="28"/>
          <w:szCs w:val="28"/>
        </w:rPr>
        <w:t>，</w:t>
      </w:r>
      <w:r>
        <w:rPr>
          <w:rFonts w:hint="eastAsia" w:hAnsi="Times New Roman" w:eastAsia="方正仿宋_GBK" w:cs="Arial" w:asciiTheme="minorHAnsi"/>
          <w:sz w:val="28"/>
          <w:szCs w:val="28"/>
        </w:rPr>
        <w:t>如</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方不需要，由</w:t>
      </w:r>
      <w:r>
        <w:rPr>
          <w:rFonts w:hint="eastAsia" w:hAnsi="Times New Roman" w:eastAsia="方正仿宋_GBK" w:cs="Arial"/>
          <w:sz w:val="28"/>
          <w:szCs w:val="28"/>
          <w:lang w:eastAsia="zh-CN"/>
        </w:rPr>
        <w:t>服务</w:t>
      </w:r>
      <w:r>
        <w:rPr>
          <w:rFonts w:hint="eastAsia" w:hAnsi="Times New Roman" w:eastAsia="方正仿宋_GBK" w:cs="Arial" w:asciiTheme="minorHAnsi"/>
          <w:sz w:val="28"/>
          <w:szCs w:val="28"/>
        </w:rPr>
        <w:t>方清理出现场并合理处置。</w:t>
      </w:r>
    </w:p>
    <w:p w14:paraId="73EB3627">
      <w:pPr>
        <w:spacing w:line="560" w:lineRule="exact"/>
        <w:ind w:firstLine="560" w:firstLineChars="200"/>
        <w:rPr>
          <w:rFonts w:hint="eastAsia" w:hAnsi="Times New Roman" w:eastAsia="方正仿宋_GBK" w:cs="Arial" w:asciiTheme="minorHAnsi"/>
          <w:sz w:val="28"/>
          <w:szCs w:val="28"/>
        </w:rPr>
      </w:pPr>
      <w:r>
        <w:rPr>
          <w:rFonts w:hint="eastAsia" w:hAnsi="Times New Roman" w:eastAsia="方正仿宋_GBK" w:cs="Arial" w:asciiTheme="minorHAnsi"/>
          <w:sz w:val="28"/>
          <w:szCs w:val="28"/>
        </w:rPr>
        <w:t>8</w:t>
      </w:r>
      <w:r>
        <w:rPr>
          <w:rFonts w:hint="eastAsia" w:hAnsi="Times New Roman" w:eastAsia="方正仿宋_GBK" w:cs="Arial"/>
          <w:sz w:val="28"/>
          <w:szCs w:val="28"/>
          <w:lang w:val="en-US" w:eastAsia="zh-CN"/>
        </w:rPr>
        <w:t>.</w:t>
      </w:r>
      <w:r>
        <w:rPr>
          <w:rFonts w:hint="eastAsia" w:hAnsi="Times New Roman" w:eastAsia="方正仿宋_GBK" w:cs="Arial" w:asciiTheme="minorHAnsi"/>
          <w:sz w:val="28"/>
          <w:szCs w:val="28"/>
        </w:rPr>
        <w:t>在产品通过</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方及相关部门验收之前，</w:t>
      </w:r>
      <w:r>
        <w:rPr>
          <w:rFonts w:hint="eastAsia" w:hAnsi="Times New Roman" w:eastAsia="方正仿宋_GBK" w:cs="Arial"/>
          <w:sz w:val="28"/>
          <w:szCs w:val="28"/>
          <w:lang w:eastAsia="zh-CN"/>
        </w:rPr>
        <w:t>服务</w:t>
      </w:r>
      <w:r>
        <w:rPr>
          <w:rFonts w:hint="eastAsia" w:hAnsi="Times New Roman" w:eastAsia="方正仿宋_GBK" w:cs="Arial" w:asciiTheme="minorHAnsi"/>
          <w:sz w:val="28"/>
          <w:szCs w:val="28"/>
        </w:rPr>
        <w:t>方拥有产品的所有权，如在产品运送过程中发生产品丢失、损坏和交通意外事故等情况，所造成的经济和法律责任均由</w:t>
      </w:r>
      <w:r>
        <w:rPr>
          <w:rFonts w:hint="eastAsia" w:hAnsi="Times New Roman" w:eastAsia="方正仿宋_GBK" w:cs="Arial"/>
          <w:sz w:val="28"/>
          <w:szCs w:val="28"/>
          <w:lang w:eastAsia="zh-CN"/>
        </w:rPr>
        <w:t>服务</w:t>
      </w:r>
      <w:r>
        <w:rPr>
          <w:rFonts w:hint="eastAsia" w:hAnsi="Times New Roman" w:eastAsia="方正仿宋_GBK" w:cs="Arial" w:asciiTheme="minorHAnsi"/>
          <w:sz w:val="28"/>
          <w:szCs w:val="28"/>
        </w:rPr>
        <w:t>方承担，与</w:t>
      </w:r>
      <w:r>
        <w:rPr>
          <w:rFonts w:hint="eastAsia" w:hAnsi="Times New Roman" w:eastAsia="方正仿宋_GBK" w:cs="Arial"/>
          <w:sz w:val="28"/>
          <w:szCs w:val="28"/>
          <w:lang w:eastAsia="zh-CN"/>
        </w:rPr>
        <w:t>院</w:t>
      </w:r>
      <w:r>
        <w:rPr>
          <w:rFonts w:hint="eastAsia" w:hAnsi="Times New Roman" w:eastAsia="方正仿宋_GBK" w:cs="Arial" w:asciiTheme="minorHAnsi"/>
          <w:sz w:val="28"/>
          <w:szCs w:val="28"/>
        </w:rPr>
        <w:t>方无关。</w:t>
      </w:r>
    </w:p>
    <w:p w14:paraId="21221798">
      <w:pPr>
        <w:pStyle w:val="2"/>
        <w:numPr>
          <w:ilvl w:val="-1"/>
          <w:numId w:val="0"/>
        </w:numPr>
        <w:spacing w:line="560" w:lineRule="exact"/>
        <w:rPr>
          <w:rFonts w:hint="eastAsia" w:ascii="方正仿宋_GBK" w:hAnsi="方正仿宋_GBK" w:eastAsia="方正仿宋_GBK" w:cs="方正仿宋_GBK"/>
          <w:kern w:val="0"/>
          <w:sz w:val="28"/>
          <w:szCs w:val="28"/>
          <w:lang w:eastAsia="zh-CN" w:bidi="ar"/>
        </w:rPr>
      </w:pPr>
      <w:r>
        <w:rPr>
          <w:rFonts w:hint="eastAsia" w:ascii="方正仿宋_GBK" w:hAnsi="方正仿宋_GBK" w:eastAsia="方正仿宋_GBK" w:cs="方正仿宋_GBK"/>
          <w:kern w:val="0"/>
          <w:sz w:val="28"/>
          <w:szCs w:val="28"/>
          <w:lang w:eastAsia="zh-CN" w:bidi="ar"/>
        </w:rPr>
        <w:t>（</w:t>
      </w:r>
      <w:r>
        <w:rPr>
          <w:rFonts w:hint="eastAsia" w:ascii="方正仿宋_GBK" w:hAnsi="方正仿宋_GBK" w:eastAsia="方正仿宋_GBK" w:cs="方正仿宋_GBK"/>
          <w:kern w:val="0"/>
          <w:sz w:val="28"/>
          <w:szCs w:val="28"/>
          <w:lang w:val="en-US" w:eastAsia="zh-CN" w:bidi="ar"/>
        </w:rPr>
        <w:t>四</w:t>
      </w:r>
      <w:r>
        <w:rPr>
          <w:rFonts w:hint="eastAsia" w:ascii="方正仿宋_GBK" w:hAnsi="方正仿宋_GBK" w:eastAsia="方正仿宋_GBK" w:cs="方正仿宋_GBK"/>
          <w:kern w:val="0"/>
          <w:sz w:val="28"/>
          <w:szCs w:val="28"/>
          <w:lang w:eastAsia="zh-CN" w:bidi="ar"/>
        </w:rPr>
        <w:t>）付款方式（由采购人付款）</w:t>
      </w:r>
    </w:p>
    <w:p w14:paraId="79033F4F">
      <w:pPr>
        <w:pStyle w:val="2"/>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Times New Roman" w:hAnsi="Times New Roman" w:eastAsia="方正仿宋_GBK" w:cs="Arial"/>
          <w:b w:val="0"/>
          <w:bCs w:val="0"/>
          <w:iCs w:val="0"/>
          <w:color w:val="auto"/>
          <w:kern w:val="2"/>
          <w:sz w:val="28"/>
          <w:szCs w:val="28"/>
          <w:lang w:val="en-US" w:eastAsia="zh-CN" w:bidi="ar-SA"/>
        </w:rPr>
      </w:pPr>
      <w:r>
        <w:rPr>
          <w:rFonts w:hint="eastAsia" w:hAnsi="Times New Roman" w:eastAsia="方正仿宋_GBK" w:cs="Arial"/>
          <w:b w:val="0"/>
          <w:bCs w:val="0"/>
          <w:iCs w:val="0"/>
          <w:color w:val="auto"/>
          <w:kern w:val="2"/>
          <w:sz w:val="28"/>
          <w:szCs w:val="28"/>
          <w:lang w:val="en-US" w:eastAsia="zh-CN" w:bidi="ar-SA"/>
        </w:rPr>
        <w:t>1.</w:t>
      </w:r>
      <w:r>
        <w:rPr>
          <w:rFonts w:hint="eastAsia" w:ascii="Times New Roman" w:hAnsi="Times New Roman" w:eastAsia="方正仿宋_GBK" w:cs="Arial"/>
          <w:b w:val="0"/>
          <w:bCs w:val="0"/>
          <w:iCs w:val="0"/>
          <w:color w:val="auto"/>
          <w:kern w:val="2"/>
          <w:sz w:val="28"/>
          <w:szCs w:val="28"/>
          <w:lang w:val="en-US" w:eastAsia="zh-CN" w:bidi="ar-SA"/>
        </w:rPr>
        <w:t>合同签订前，服务方向院方缴纳合同金额5%的履约保证金。</w:t>
      </w:r>
    </w:p>
    <w:p w14:paraId="1F3DAEE6">
      <w:pPr>
        <w:adjustRightInd w:val="0"/>
        <w:snapToGrid w:val="0"/>
        <w:spacing w:line="560" w:lineRule="exact"/>
        <w:ind w:firstLine="560" w:firstLineChars="200"/>
        <w:outlineLvl w:val="0"/>
        <w:rPr>
          <w:rFonts w:hint="eastAsia" w:ascii="Times New Roman" w:hAnsi="Times New Roman" w:eastAsia="方正仿宋_GBK" w:cs="Arial"/>
          <w:b w:val="0"/>
          <w:bCs w:val="0"/>
          <w:iCs w:val="0"/>
          <w:color w:val="auto"/>
          <w:kern w:val="2"/>
          <w:sz w:val="28"/>
          <w:szCs w:val="28"/>
          <w:lang w:val="en-US" w:eastAsia="zh-CN" w:bidi="ar-SA"/>
        </w:rPr>
      </w:pPr>
      <w:r>
        <w:rPr>
          <w:rFonts w:hint="eastAsia" w:hAnsi="Times New Roman" w:eastAsia="方正仿宋_GBK" w:cs="Arial"/>
          <w:b w:val="0"/>
          <w:bCs w:val="0"/>
          <w:iCs w:val="0"/>
          <w:color w:val="auto"/>
          <w:kern w:val="2"/>
          <w:sz w:val="28"/>
          <w:szCs w:val="28"/>
          <w:lang w:val="en-US" w:eastAsia="zh-CN" w:bidi="ar-SA"/>
        </w:rPr>
        <w:t>2.服务方施工</w:t>
      </w:r>
      <w:r>
        <w:rPr>
          <w:rFonts w:hint="eastAsia" w:ascii="Times New Roman" w:hAnsi="Times New Roman" w:eastAsia="方正仿宋_GBK" w:cs="Arial"/>
          <w:b w:val="0"/>
          <w:bCs w:val="0"/>
          <w:iCs w:val="0"/>
          <w:color w:val="auto"/>
          <w:kern w:val="2"/>
          <w:sz w:val="28"/>
          <w:szCs w:val="28"/>
          <w:lang w:val="en-US" w:eastAsia="zh-CN" w:bidi="ar-SA"/>
        </w:rPr>
        <w:t>完成并正常试运行1个月后，由院方组织项目验收，验收合格后，院方向服务方支付至合同金额的100%。</w:t>
      </w:r>
    </w:p>
    <w:p w14:paraId="6447913C">
      <w:pPr>
        <w:adjustRightInd w:val="0"/>
        <w:snapToGrid w:val="0"/>
        <w:spacing w:line="560" w:lineRule="exact"/>
        <w:ind w:firstLine="560" w:firstLineChars="200"/>
        <w:outlineLvl w:val="0"/>
        <w:rPr>
          <w:rFonts w:hint="eastAsia" w:ascii="Times New Roman" w:hAnsi="Times New Roman" w:eastAsia="方正仿宋_GBK" w:cs="Arial"/>
          <w:b w:val="0"/>
          <w:bCs w:val="0"/>
          <w:iCs w:val="0"/>
          <w:color w:val="auto"/>
          <w:kern w:val="2"/>
          <w:sz w:val="28"/>
          <w:szCs w:val="28"/>
          <w:lang w:val="en-US" w:eastAsia="zh-CN" w:bidi="ar-SA"/>
        </w:rPr>
      </w:pPr>
      <w:r>
        <w:rPr>
          <w:rFonts w:hint="eastAsia" w:ascii="Times New Roman" w:hAnsi="Times New Roman" w:eastAsia="方正仿宋_GBK" w:cs="Arial"/>
          <w:b w:val="0"/>
          <w:bCs w:val="0"/>
          <w:iCs w:val="0"/>
          <w:color w:val="auto"/>
          <w:kern w:val="2"/>
          <w:sz w:val="28"/>
          <w:szCs w:val="28"/>
          <w:lang w:val="en-US" w:eastAsia="zh-CN" w:bidi="ar-SA"/>
        </w:rPr>
        <w:t>3.质保期满后,项目二次验收合格并经管理部门确认后,甲方按要求无息退还履约保证金。</w:t>
      </w:r>
    </w:p>
    <w:p w14:paraId="322A0922">
      <w:pPr>
        <w:adjustRightInd w:val="0"/>
        <w:snapToGrid w:val="0"/>
        <w:spacing w:line="560" w:lineRule="exact"/>
        <w:ind w:firstLine="0" w:firstLineChars="0"/>
        <w:outlineLvl w:val="0"/>
        <w:rPr>
          <w:rFonts w:hint="default"/>
          <w:lang w:val="en-US" w:eastAsia="zh-CN"/>
        </w:rPr>
      </w:pPr>
    </w:p>
    <w:p w14:paraId="16A4D281">
      <w:pPr>
        <w:keepNext w:val="0"/>
        <w:keepLines w:val="0"/>
        <w:pageBreakBefore w:val="0"/>
        <w:numPr>
          <w:ilvl w:val="-1"/>
          <w:numId w:val="0"/>
        </w:numPr>
        <w:kinsoku/>
        <w:wordWrap/>
        <w:overflowPunct/>
        <w:topLinePunct w:val="0"/>
        <w:autoSpaceDE/>
        <w:autoSpaceDN/>
        <w:bidi w:val="0"/>
        <w:spacing w:line="560" w:lineRule="exact"/>
        <w:ind w:left="0" w:leftChars="0" w:firstLine="0" w:firstLineChars="0"/>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val="en-US" w:eastAsia="zh-CN" w:bidi="ar"/>
        </w:rPr>
        <w:t>(五）</w:t>
      </w:r>
      <w:r>
        <w:rPr>
          <w:rFonts w:hint="eastAsia" w:ascii="方正仿宋_GBK" w:hAnsi="方正仿宋_GBK" w:eastAsia="方正仿宋_GBK" w:cs="方正仿宋_GBK"/>
          <w:b/>
          <w:bCs/>
          <w:kern w:val="0"/>
          <w:sz w:val="30"/>
          <w:szCs w:val="30"/>
          <w:lang w:eastAsia="zh-CN" w:bidi="ar"/>
        </w:rPr>
        <w:t>质量保证</w:t>
      </w:r>
      <w:r>
        <w:rPr>
          <w:rFonts w:hint="eastAsia" w:ascii="方正仿宋_GBK" w:hAnsi="方正仿宋_GBK" w:eastAsia="方正仿宋_GBK" w:cs="方正仿宋_GBK"/>
          <w:b/>
          <w:bCs/>
          <w:kern w:val="0"/>
          <w:sz w:val="30"/>
          <w:szCs w:val="30"/>
          <w:lang w:val="en-US" w:eastAsia="zh-CN" w:bidi="ar"/>
        </w:rPr>
        <w:t>及</w:t>
      </w:r>
      <w:r>
        <w:rPr>
          <w:rFonts w:hint="eastAsia" w:ascii="方正仿宋_GBK" w:hAnsi="方正仿宋_GBK" w:eastAsia="方正仿宋_GBK" w:cs="方正仿宋_GBK"/>
          <w:b/>
          <w:bCs/>
          <w:kern w:val="0"/>
          <w:sz w:val="30"/>
          <w:szCs w:val="30"/>
          <w:lang w:eastAsia="zh-CN" w:bidi="ar"/>
        </w:rPr>
        <w:t>售后服务</w:t>
      </w:r>
    </w:p>
    <w:p w14:paraId="526DF18A">
      <w:pPr>
        <w:pStyle w:val="2"/>
        <w:adjustRightInd w:val="0"/>
        <w:snapToGrid w:val="0"/>
        <w:spacing w:line="560" w:lineRule="exact"/>
        <w:ind w:firstLine="560" w:firstLineChars="200"/>
        <w:outlineLvl w:val="0"/>
        <w:rPr>
          <w:rFonts w:hint="eastAsia" w:hAnsi="Times New Roman" w:eastAsia="方正仿宋_GBK" w:cs="Arial" w:asciiTheme="minorHAnsi"/>
          <w:b w:val="0"/>
          <w:bCs w:val="0"/>
          <w:iCs w:val="0"/>
          <w:color w:val="auto"/>
          <w:kern w:val="2"/>
          <w:sz w:val="28"/>
          <w:szCs w:val="28"/>
          <w:lang w:val="en-US" w:eastAsia="zh-CN" w:bidi="ar-SA"/>
        </w:rPr>
      </w:pPr>
      <w:r>
        <w:rPr>
          <w:rFonts w:hint="eastAsia" w:hAnsi="Times New Roman" w:eastAsia="方正仿宋_GBK" w:cs="Arial" w:asciiTheme="minorHAnsi"/>
          <w:b w:val="0"/>
          <w:bCs w:val="0"/>
          <w:iCs w:val="0"/>
          <w:color w:val="auto"/>
          <w:kern w:val="2"/>
          <w:sz w:val="28"/>
          <w:szCs w:val="28"/>
          <w:lang w:val="en-US" w:eastAsia="zh-CN" w:bidi="ar-SA"/>
        </w:rPr>
        <w:t>1、</w:t>
      </w:r>
      <w:r>
        <w:rPr>
          <w:rFonts w:hint="eastAsia" w:hAnsi="Times New Roman" w:eastAsia="方正仿宋_GBK" w:cs="Arial"/>
          <w:b w:val="0"/>
          <w:bCs w:val="0"/>
          <w:iCs w:val="0"/>
          <w:color w:val="auto"/>
          <w:kern w:val="2"/>
          <w:sz w:val="28"/>
          <w:szCs w:val="28"/>
          <w:lang w:val="en-US" w:eastAsia="zh-CN" w:bidi="ar-SA"/>
        </w:rPr>
        <w:t>智能门锁维修项目质保期一年及以上，其它项目</w:t>
      </w:r>
      <w:r>
        <w:rPr>
          <w:rFonts w:hint="eastAsia" w:hAnsi="Times New Roman" w:eastAsia="方正仿宋_GBK" w:cs="Arial" w:asciiTheme="minorHAnsi"/>
          <w:b w:val="0"/>
          <w:bCs w:val="0"/>
          <w:iCs w:val="0"/>
          <w:color w:val="auto"/>
          <w:kern w:val="2"/>
          <w:sz w:val="28"/>
          <w:szCs w:val="28"/>
          <w:lang w:val="en-US" w:eastAsia="zh-CN" w:bidi="ar-SA"/>
        </w:rPr>
        <w:t>质保期三年及以上，从安装完毕且验收合格之日起计算。</w:t>
      </w:r>
    </w:p>
    <w:p w14:paraId="406FD100">
      <w:pPr>
        <w:pStyle w:val="2"/>
        <w:adjustRightInd w:val="0"/>
        <w:snapToGrid w:val="0"/>
        <w:spacing w:line="560" w:lineRule="exact"/>
        <w:ind w:firstLine="560" w:firstLineChars="200"/>
        <w:outlineLvl w:val="0"/>
        <w:rPr>
          <w:rFonts w:hint="eastAsia" w:hAnsi="Times New Roman" w:eastAsia="方正仿宋_GBK" w:cs="Arial" w:asciiTheme="minorHAnsi"/>
          <w:b w:val="0"/>
          <w:bCs w:val="0"/>
          <w:iCs w:val="0"/>
          <w:color w:val="auto"/>
          <w:kern w:val="2"/>
          <w:sz w:val="28"/>
          <w:szCs w:val="28"/>
          <w:lang w:val="en-US" w:eastAsia="zh-CN" w:bidi="ar-SA"/>
        </w:rPr>
      </w:pPr>
      <w:r>
        <w:rPr>
          <w:rFonts w:hint="eastAsia" w:hAnsi="Times New Roman" w:eastAsia="方正仿宋_GBK" w:cs="Arial" w:asciiTheme="minorHAnsi"/>
          <w:b w:val="0"/>
          <w:bCs w:val="0"/>
          <w:iCs w:val="0"/>
          <w:color w:val="auto"/>
          <w:kern w:val="2"/>
          <w:sz w:val="28"/>
          <w:szCs w:val="28"/>
          <w:lang w:val="en-US" w:eastAsia="zh-CN" w:bidi="ar-SA"/>
        </w:rPr>
        <w:t>2、质保期内服务方接到用户维修通知后，应在2小时内响应、8小时内到达指定现场进行免费维修，小故障须在24小时内消除，较大故障须在一周的时间内消除，如果不能在规定时间内消除故障并给医院运行带来了直接或间接不良影响，院方将追究服务方的责任。</w:t>
      </w:r>
    </w:p>
    <w:p w14:paraId="2989FBDE">
      <w:pPr>
        <w:pStyle w:val="2"/>
        <w:tabs>
          <w:tab w:val="left" w:pos="1365"/>
        </w:tabs>
        <w:spacing w:line="560" w:lineRule="exact"/>
        <w:ind w:firstLine="560" w:firstLineChars="200"/>
        <w:rPr>
          <w:rFonts w:hint="eastAsia" w:hAnsi="Times New Roman" w:eastAsia="方正仿宋_GBK" w:cs="Arial" w:asciiTheme="minorHAnsi"/>
          <w:b w:val="0"/>
          <w:bCs w:val="0"/>
          <w:iCs w:val="0"/>
          <w:color w:val="auto"/>
          <w:kern w:val="2"/>
          <w:sz w:val="28"/>
          <w:szCs w:val="28"/>
          <w:lang w:val="en-US" w:eastAsia="zh-CN" w:bidi="ar-SA"/>
        </w:rPr>
      </w:pPr>
      <w:r>
        <w:rPr>
          <w:rFonts w:hint="eastAsia" w:hAnsi="Times New Roman" w:eastAsia="方正仿宋_GBK" w:cs="Arial" w:asciiTheme="minorHAnsi"/>
          <w:b w:val="0"/>
          <w:bCs w:val="0"/>
          <w:iCs w:val="0"/>
          <w:color w:val="auto"/>
          <w:kern w:val="2"/>
          <w:sz w:val="28"/>
          <w:szCs w:val="28"/>
          <w:lang w:val="en-US" w:eastAsia="zh-CN" w:bidi="ar-SA"/>
        </w:rPr>
        <w:t>3、服务方须在设备运行期间每季度对所提供的设备上门进行一次巡检，</w:t>
      </w:r>
      <w:r>
        <w:rPr>
          <w:rFonts w:hint="eastAsia" w:hAnsi="Times New Roman" w:eastAsia="方正仿宋_GBK" w:cs="Arial"/>
          <w:b w:val="0"/>
          <w:bCs w:val="0"/>
          <w:iCs w:val="0"/>
          <w:color w:val="auto"/>
          <w:kern w:val="2"/>
          <w:sz w:val="28"/>
          <w:szCs w:val="28"/>
          <w:lang w:val="en-US" w:eastAsia="zh-CN" w:bidi="ar-SA"/>
        </w:rPr>
        <w:t>黄水院区一年进行一次巡检，</w:t>
      </w:r>
      <w:r>
        <w:rPr>
          <w:rFonts w:hint="eastAsia" w:hAnsi="Times New Roman" w:eastAsia="方正仿宋_GBK" w:cs="Arial" w:asciiTheme="minorHAnsi"/>
          <w:b w:val="0"/>
          <w:bCs w:val="0"/>
          <w:iCs w:val="0"/>
          <w:color w:val="auto"/>
          <w:kern w:val="2"/>
          <w:sz w:val="28"/>
          <w:szCs w:val="28"/>
          <w:lang w:val="en-US" w:eastAsia="zh-CN" w:bidi="ar-SA"/>
        </w:rPr>
        <w:t>对设备的运行状态进行记录和监测，并向院方及时提出已发现的问题并积极处理，由此产生风险和费用应由服务方承担。服务方每次上门巡检时都须向院方管理部门登记，如果累计三次未按规定执行，扣履约保证金的10%作为违约处罚。</w:t>
      </w:r>
    </w:p>
    <w:p w14:paraId="0994DEC3">
      <w:pPr>
        <w:pStyle w:val="2"/>
        <w:tabs>
          <w:tab w:val="left" w:pos="1365"/>
        </w:tabs>
        <w:spacing w:line="560" w:lineRule="exact"/>
        <w:ind w:firstLine="560" w:firstLineChars="200"/>
        <w:rPr>
          <w:rFonts w:hint="eastAsia" w:hAnsi="Times New Roman" w:eastAsia="方正仿宋_GBK" w:cs="Arial" w:asciiTheme="minorHAnsi"/>
          <w:b w:val="0"/>
          <w:bCs w:val="0"/>
          <w:iCs w:val="0"/>
          <w:color w:val="auto"/>
          <w:kern w:val="2"/>
          <w:sz w:val="28"/>
          <w:szCs w:val="28"/>
          <w:lang w:val="en-US" w:eastAsia="zh-CN" w:bidi="ar-SA"/>
        </w:rPr>
      </w:pPr>
      <w:r>
        <w:rPr>
          <w:rFonts w:hint="eastAsia" w:hAnsi="Times New Roman" w:eastAsia="方正仿宋_GBK" w:cs="Arial" w:asciiTheme="minorHAnsi"/>
          <w:b w:val="0"/>
          <w:bCs w:val="0"/>
          <w:iCs w:val="0"/>
          <w:color w:val="auto"/>
          <w:kern w:val="2"/>
          <w:sz w:val="28"/>
          <w:szCs w:val="28"/>
          <w:lang w:val="en-US" w:eastAsia="zh-CN" w:bidi="ar-SA"/>
        </w:rPr>
        <w:t>4、服务方负责在安装现场或其工厂免费培训院方的技术人员（2-3名），达到上岗水平。</w:t>
      </w:r>
    </w:p>
    <w:p w14:paraId="04E9FF53">
      <w:pPr>
        <w:pStyle w:val="2"/>
        <w:adjustRightInd w:val="0"/>
        <w:snapToGrid w:val="0"/>
        <w:spacing w:line="560" w:lineRule="exact"/>
        <w:ind w:firstLine="560" w:firstLineChars="200"/>
        <w:outlineLvl w:val="0"/>
        <w:rPr>
          <w:rFonts w:hint="eastAsia" w:hAnsi="Times New Roman" w:eastAsia="方正仿宋_GBK" w:cs="Arial" w:asciiTheme="minorHAnsi"/>
          <w:b w:val="0"/>
          <w:bCs w:val="0"/>
          <w:iCs w:val="0"/>
          <w:color w:val="auto"/>
          <w:kern w:val="2"/>
          <w:sz w:val="28"/>
          <w:szCs w:val="28"/>
          <w:lang w:val="en-US" w:eastAsia="zh-CN" w:bidi="ar-SA"/>
        </w:rPr>
      </w:pPr>
      <w:r>
        <w:rPr>
          <w:rFonts w:hint="eastAsia" w:hAnsi="Times New Roman" w:eastAsia="方正仿宋_GBK" w:cs="Arial" w:asciiTheme="minorHAnsi"/>
          <w:b w:val="0"/>
          <w:bCs w:val="0"/>
          <w:iCs w:val="0"/>
          <w:color w:val="auto"/>
          <w:kern w:val="2"/>
          <w:sz w:val="28"/>
          <w:szCs w:val="28"/>
          <w:lang w:val="en-US" w:eastAsia="zh-CN" w:bidi="ar-SA"/>
        </w:rPr>
        <w:t>5、质保期满后服务方负责设备终身维修及零配件的及时供应，并应在接到维修通知的8小时内到达指定现场进行维修。维修费先修理后付款，零配件的购买先交货后付款。</w:t>
      </w:r>
    </w:p>
    <w:p w14:paraId="1AA274AE">
      <w:pPr>
        <w:pStyle w:val="2"/>
        <w:numPr>
          <w:ilvl w:val="-1"/>
          <w:numId w:val="0"/>
        </w:numPr>
        <w:adjustRightInd w:val="0"/>
        <w:snapToGrid w:val="0"/>
        <w:spacing w:line="560" w:lineRule="exact"/>
        <w:ind w:leftChars="0" w:firstLine="560" w:firstLineChars="200"/>
        <w:rPr>
          <w:rFonts w:hint="eastAsia" w:hAnsi="Times New Roman" w:eastAsia="方正仿宋_GBK" w:cs="Arial" w:asciiTheme="minorHAnsi"/>
          <w:b w:val="0"/>
          <w:bCs w:val="0"/>
          <w:iCs w:val="0"/>
          <w:color w:val="auto"/>
          <w:kern w:val="2"/>
          <w:sz w:val="28"/>
          <w:szCs w:val="28"/>
          <w:lang w:val="en-US" w:eastAsia="zh-CN" w:bidi="ar-SA"/>
        </w:rPr>
      </w:pPr>
      <w:r>
        <w:rPr>
          <w:rFonts w:hint="eastAsia" w:hAnsi="Times New Roman" w:eastAsia="方正仿宋_GBK" w:cs="Arial" w:asciiTheme="minorHAnsi"/>
          <w:b w:val="0"/>
          <w:bCs w:val="0"/>
          <w:iCs w:val="0"/>
          <w:color w:val="auto"/>
          <w:kern w:val="2"/>
          <w:sz w:val="28"/>
          <w:szCs w:val="28"/>
          <w:lang w:val="en-US" w:eastAsia="zh-CN" w:bidi="ar-SA"/>
        </w:rPr>
        <w:t>6、服务方需提供质保期满后3年不变的主要零配件价格清单，此项不计入投标总价中</w:t>
      </w:r>
    </w:p>
    <w:p w14:paraId="0A524C6B">
      <w:pPr>
        <w:pStyle w:val="3"/>
        <w:numPr>
          <w:ilvl w:val="0"/>
          <w:numId w:val="0"/>
        </w:numPr>
        <w:spacing w:line="560" w:lineRule="exact"/>
        <w:jc w:val="both"/>
        <w:rPr>
          <w:rFonts w:hint="eastAsia"/>
        </w:rPr>
      </w:pPr>
    </w:p>
    <w:p w14:paraId="50EBDC7D">
      <w:bookmarkStart w:id="5" w:name="_GoBack"/>
      <w:bookmarkEnd w:id="5"/>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E622ED-1AD9-4310-95DB-42F61484E5E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D09E1A-12BE-429D-8CAC-0ACF3F4D8C96}"/>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ADA0FA19-3354-4F20-A8D0-F2BC30CC626D}"/>
  </w:font>
  <w:font w:name="方正宋三简体">
    <w:altName w:val="微软雅黑"/>
    <w:panose1 w:val="020B0604020202020204"/>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4" w:fontKey="{C8693A19-B12E-48C3-9D21-59832FD40D9B}"/>
  </w:font>
  <w:font w:name="仿宋">
    <w:panose1 w:val="02010609060101010101"/>
    <w:charset w:val="86"/>
    <w:family w:val="modern"/>
    <w:pitch w:val="default"/>
    <w:sig w:usb0="800002BF" w:usb1="38CF7CFA" w:usb2="00000016" w:usb3="00000000" w:csb0="00040001" w:csb1="00000000"/>
    <w:embedRegular r:id="rId5" w:fontKey="{33EB00B0-F5DD-4041-8F74-7562D86521DD}"/>
  </w:font>
  <w:font w:name="方正黑体_GBK">
    <w:altName w:val="微软雅黑"/>
    <w:panose1 w:val="03000509000000000000"/>
    <w:charset w:val="86"/>
    <w:family w:val="script"/>
    <w:pitch w:val="default"/>
    <w:sig w:usb0="00000000" w:usb1="00000000" w:usb2="00000000" w:usb3="00000000" w:csb0="00040000" w:csb1="00000000"/>
    <w:embedRegular r:id="rId6" w:fontKey="{F5E2E56E-991D-430B-85EB-B1CF9B1F8B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97627">
    <w:pPr>
      <w:pStyle w:val="8"/>
      <w:ind w:firstLine="360"/>
      <w:jc w:val="center"/>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940B">
    <w:pPr>
      <w:pStyle w:val="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27D49"/>
    <w:multiLevelType w:val="singleLevel"/>
    <w:tmpl w:val="95427D49"/>
    <w:lvl w:ilvl="0" w:tentative="0">
      <w:start w:val="1"/>
      <w:numFmt w:val="decimal"/>
      <w:suff w:val="nothing"/>
      <w:lvlText w:val="%1、"/>
      <w:lvlJc w:val="left"/>
    </w:lvl>
  </w:abstractNum>
  <w:abstractNum w:abstractNumId="1">
    <w:nsid w:val="E05D4461"/>
    <w:multiLevelType w:val="singleLevel"/>
    <w:tmpl w:val="E05D4461"/>
    <w:lvl w:ilvl="0" w:tentative="0">
      <w:start w:val="2"/>
      <w:numFmt w:val="chineseCounting"/>
      <w:suff w:val="nothing"/>
      <w:lvlText w:val="（%1）"/>
      <w:lvlJc w:val="left"/>
      <w:rPr>
        <w:rFonts w:hint="eastAsia"/>
      </w:rPr>
    </w:lvl>
  </w:abstractNum>
  <w:abstractNum w:abstractNumId="2">
    <w:nsid w:val="60A32B38"/>
    <w:multiLevelType w:val="multilevel"/>
    <w:tmpl w:val="60A32B38"/>
    <w:lvl w:ilvl="0" w:tentative="0">
      <w:start w:val="1"/>
      <w:numFmt w:val="chineseCountingThousand"/>
      <w:pStyle w:val="3"/>
      <w:suff w:val="space"/>
      <w:lvlText w:val="第%1章"/>
      <w:lvlJc w:val="center"/>
      <w:pPr>
        <w:ind w:left="2268" w:firstLine="0"/>
      </w:pPr>
      <w:rPr>
        <w:rFonts w:hint="default"/>
        <w:b/>
        <w:i w:val="0"/>
        <w:sz w:val="32"/>
        <w:szCs w:val="32"/>
      </w:rPr>
    </w:lvl>
    <w:lvl w:ilvl="1" w:tentative="0">
      <w:start w:val="1"/>
      <w:numFmt w:val="decimal"/>
      <w:isLgl/>
      <w:suff w:val="space"/>
      <w:lvlText w:val="%2"/>
      <w:lvlJc w:val="left"/>
      <w:pPr>
        <w:ind w:left="0" w:firstLine="0"/>
      </w:pPr>
    </w:lvl>
    <w:lvl w:ilvl="2" w:tentative="0">
      <w:start w:val="1"/>
      <w:numFmt w:val="decimal"/>
      <w:isLgl/>
      <w:suff w:val="space"/>
      <w:lvlText w:val="%2.%3"/>
      <w:lvlJc w:val="left"/>
      <w:pPr>
        <w:ind w:left="0" w:firstLine="0"/>
      </w:pPr>
      <w:rPr>
        <w:b/>
        <w:bCs/>
      </w:rPr>
    </w:lvl>
    <w:lvl w:ilvl="3" w:tentative="0">
      <w:start w:val="1"/>
      <w:numFmt w:val="decimal"/>
      <w:isLgl/>
      <w:suff w:val="space"/>
      <w:lvlText w:val="%2.%3.%4"/>
      <w:lvlJc w:val="left"/>
      <w:pPr>
        <w:ind w:left="0" w:firstLine="0"/>
      </w:pPr>
      <w:rPr>
        <w:rFonts w:hint="default" w:ascii="Times New Roman" w:hAnsi="Times New Roman" w:eastAsia="Tahoma" w:cs="Cambria Math"/>
        <w:b/>
        <w:bCs w:val="0"/>
        <w:i w:val="0"/>
        <w:sz w:val="24"/>
        <w:lang w:val="en-US"/>
      </w:rPr>
    </w:lvl>
    <w:lvl w:ilvl="4" w:tentative="0">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 w:ilvl="5" w:tentative="0">
      <w:start w:val="1"/>
      <w:numFmt w:val="decimal"/>
      <w:suff w:val="space"/>
      <w:lvlText w:val="%2.%3.%4.%5.%6"/>
      <w:lvlJc w:val="left"/>
      <w:pPr>
        <w:ind w:left="0" w:firstLine="0"/>
      </w:pPr>
      <w:rPr>
        <w:rFonts w:hint="default" w:ascii="Times New Roman" w:hAnsi="Times New Roman" w:eastAsia="Tahoma" w:cs="Times New Roman"/>
        <w:b/>
        <w:i w:val="0"/>
        <w:sz w:val="24"/>
        <w:szCs w:val="22"/>
      </w:rPr>
    </w:lvl>
    <w:lvl w:ilvl="6" w:tentative="0">
      <w:start w:val="1"/>
      <w:numFmt w:val="decimal"/>
      <w:suff w:val="space"/>
      <w:lvlText w:val="%2.%3.%4.%5.%7"/>
      <w:lvlJc w:val="left"/>
      <w:pPr>
        <w:ind w:left="0" w:firstLine="0"/>
      </w:pPr>
      <w:rPr>
        <w:rFonts w:hint="eastAsia" w:ascii="宋体" w:hAnsi="宋体" w:eastAsia="宋体" w:cs="Cambria Math"/>
        <w:i w:val="0"/>
        <w:iCs w:val="0"/>
        <w:caps w:val="0"/>
        <w:smallCaps w:val="0"/>
        <w:strike w:val="0"/>
        <w:dstrike w:val="0"/>
        <w:vanish w:val="0"/>
        <w:spacing w:val="0"/>
        <w:position w:val="0"/>
        <w:u w:val="none"/>
        <w:vertAlign w:val="baseline"/>
      </w:rPr>
    </w:lvl>
    <w:lvl w:ilvl="7" w:tentative="0">
      <w:start w:val="1"/>
      <w:numFmt w:val="decimal"/>
      <w:lvlRestart w:val="2"/>
      <w:suff w:val="nothing"/>
      <w:lvlText w:val="表%2.%3-%8   "/>
      <w:lvlJc w:val="left"/>
      <w:pPr>
        <w:ind w:left="0" w:firstLine="0"/>
      </w:pPr>
      <w:rPr>
        <w:rFonts w:hint="default" w:ascii="Cambria Math" w:hAnsi="Cambria Math" w:eastAsia="Tahoma"/>
        <w:sz w:val="21"/>
      </w:rPr>
    </w:lvl>
    <w:lvl w:ilvl="8" w:tentative="0">
      <w:start w:val="1"/>
      <w:numFmt w:val="decimal"/>
      <w:lvlRestart w:val="2"/>
      <w:suff w:val="nothing"/>
      <w:lvlText w:val="图%2.%3-%9   "/>
      <w:lvlJc w:val="left"/>
      <w:pPr>
        <w:ind w:left="3686" w:firstLine="0"/>
      </w:pPr>
      <w:rPr>
        <w:rFonts w:hint="default" w:ascii="Cambria Math" w:hAnsi="Cambria Math" w:eastAsia="Arial"/>
        <w:sz w:val="21"/>
      </w:rPr>
    </w:lvl>
  </w:abstractNum>
  <w:abstractNum w:abstractNumId="3">
    <w:nsid w:val="76E9C21C"/>
    <w:multiLevelType w:val="singleLevel"/>
    <w:tmpl w:val="76E9C21C"/>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YmI1MDZjMTk3MmE1YTRkYmZlN2E4MjM4MjdmNzMifQ=="/>
  </w:docVars>
  <w:rsids>
    <w:rsidRoot w:val="52446D43"/>
    <w:rsid w:val="5244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120" w:after="120"/>
      <w:jc w:val="center"/>
      <w:outlineLvl w:val="0"/>
    </w:pPr>
    <w:rPr>
      <w:rFonts w:ascii="Tahoma" w:hAnsi="Tahoma" w:eastAsia="Tahoma"/>
      <w:b/>
      <w:kern w:val="44"/>
      <w:sz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c 1"/>
    <w:basedOn w:val="1"/>
    <w:next w:val="1"/>
    <w:semiHidden/>
    <w:unhideWhenUsed/>
    <w:qFormat/>
    <w:uiPriority w:val="39"/>
    <w:pPr>
      <w:widowControl/>
      <w:spacing w:before="120"/>
      <w:jc w:val="left"/>
    </w:pPr>
    <w:rPr>
      <w:rFonts w:hAnsi="宋体" w:eastAsia="微软雅黑" w:cs="宋体"/>
      <w:b/>
      <w:bCs/>
      <w:iCs/>
      <w:kern w:val="0"/>
      <w:sz w:val="24"/>
    </w:rPr>
  </w:style>
  <w:style w:type="paragraph" w:styleId="4">
    <w:name w:val="Body Text 3"/>
    <w:basedOn w:val="1"/>
    <w:qFormat/>
    <w:uiPriority w:val="99"/>
    <w:pPr>
      <w:adjustRightInd w:val="0"/>
      <w:snapToGrid w:val="0"/>
      <w:spacing w:after="120" w:line="360" w:lineRule="auto"/>
    </w:pPr>
    <w:rPr>
      <w:rFonts w:ascii="Times New Roman" w:hAnsi="Times New Roman"/>
      <w:kern w:val="0"/>
      <w:sz w:val="16"/>
      <w:szCs w:val="28"/>
    </w:rPr>
  </w:style>
  <w:style w:type="paragraph" w:styleId="5">
    <w:name w:val="Body Text"/>
    <w:basedOn w:val="1"/>
    <w:next w:val="6"/>
    <w:unhideWhenUsed/>
    <w:qFormat/>
    <w:uiPriority w:val="99"/>
    <w:pPr>
      <w:spacing w:before="100" w:beforeAutospacing="1" w:after="120" w:line="360" w:lineRule="auto"/>
      <w:ind w:firstLine="200" w:firstLineChars="200"/>
    </w:pPr>
    <w:rPr>
      <w:rFonts w:ascii="Arial" w:hAnsi="Arial" w:cs="Arial"/>
      <w:sz w:val="24"/>
      <w:szCs w:val="24"/>
    </w:rPr>
  </w:style>
  <w:style w:type="paragraph" w:customStyle="1" w:styleId="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Plain Text"/>
    <w:basedOn w:val="1"/>
    <w:next w:val="1"/>
    <w:qFormat/>
    <w:uiPriority w:val="0"/>
    <w:rPr>
      <w:rFonts w:ascii="宋体" w:hAnsi="Courier New"/>
      <w:sz w:val="21"/>
    </w:rPr>
  </w:style>
  <w:style w:type="paragraph" w:styleId="8">
    <w:name w:val="footer"/>
    <w:basedOn w:val="1"/>
    <w:unhideWhenUsed/>
    <w:qFormat/>
    <w:uiPriority w:val="99"/>
    <w:pPr>
      <w:widowControl/>
      <w:tabs>
        <w:tab w:val="center" w:pos="4153"/>
        <w:tab w:val="right" w:pos="8306"/>
      </w:tabs>
      <w:autoSpaceDN w:val="0"/>
      <w:snapToGrid w:val="0"/>
      <w:spacing w:line="400" w:lineRule="exact"/>
      <w:ind w:firstLine="480" w:firstLineChars="200"/>
      <w:jc w:val="left"/>
    </w:pPr>
    <w:rPr>
      <w:rFonts w:ascii="方正仿宋_GBK" w:hAnsi="方正宋三简体" w:eastAsia="方正仿宋_GBK" w:cs="方正仿宋_GBK"/>
      <w:kern w:val="0"/>
      <w:sz w:val="18"/>
      <w:szCs w:val="18"/>
    </w:rPr>
  </w:style>
  <w:style w:type="paragraph" w:styleId="9">
    <w:name w:val="header"/>
    <w:basedOn w:val="1"/>
    <w:unhideWhenUsed/>
    <w:qFormat/>
    <w:uiPriority w:val="99"/>
    <w:pPr>
      <w:widowControl/>
      <w:pBdr>
        <w:bottom w:val="single" w:color="auto" w:sz="6" w:space="1"/>
      </w:pBdr>
      <w:tabs>
        <w:tab w:val="center" w:pos="4153"/>
        <w:tab w:val="right" w:pos="8306"/>
      </w:tabs>
      <w:autoSpaceDN w:val="0"/>
      <w:snapToGrid w:val="0"/>
      <w:spacing w:line="400" w:lineRule="exact"/>
      <w:ind w:firstLine="480" w:firstLineChars="200"/>
      <w:jc w:val="center"/>
    </w:pPr>
    <w:rPr>
      <w:rFonts w:ascii="方正仿宋_GBK" w:hAnsi="方正宋三简体" w:eastAsia="方正仿宋_GBK" w:cs="方正仿宋_GBK"/>
      <w:kern w:val="0"/>
      <w:sz w:val="18"/>
      <w:szCs w:val="18"/>
    </w:rPr>
  </w:style>
  <w:style w:type="paragraph" w:styleId="10">
    <w:name w:val="Body Text First Indent"/>
    <w:basedOn w:val="5"/>
    <w:qFormat/>
    <w:uiPriority w:val="0"/>
    <w:pPr>
      <w:spacing w:line="360" w:lineRule="auto"/>
      <w:ind w:firstLine="420"/>
    </w:pPr>
    <w:rPr>
      <w:rFonts w:ascii="宋体" w:hAnsi="宋体"/>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2025-04-22T11:56:00Z</dcterms:created>
  <dc:creator>龚联林</dc:creator>
  <cp:lastModifiedBy>龚联林</cp:lastModifiedBy>
  <dcterms:modified xsi:type="dcterms:W3CDTF">2025-04-22T11:58:08Z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E8E119E96CD04F388CAB2759B5D5CDFC_11</vt:lpwstr>
  </property>
</Properties>
</file>