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D8C8F">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2771"/>
      <w:bookmarkStart w:id="1" w:name="_Toc14024"/>
      <w:bookmarkStart w:id="2" w:name="_Toc17010"/>
      <w:bookmarkStart w:id="3" w:name="_Toc906"/>
      <w:bookmarkStart w:id="4" w:name="_Toc15809"/>
      <w:bookmarkStart w:id="5" w:name="_Toc17413"/>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5543"/>
      <w:bookmarkStart w:id="7" w:name="_Toc20549"/>
      <w:bookmarkStart w:id="8" w:name="_Toc26360"/>
      <w:bookmarkStart w:id="9" w:name="_Toc20035"/>
      <w:bookmarkStart w:id="10" w:name="_Toc19887"/>
      <w:bookmarkStart w:id="11" w:name="_Toc1831"/>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5C03A056">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val="en-US" w:eastAsia="zh-CN"/>
          <w14:textFill>
            <w14:solidFill>
              <w14:schemeClr w14:val="tx1"/>
            </w14:solidFill>
          </w14:textFill>
        </w:rPr>
        <w:t>(第二次)</w:t>
      </w:r>
    </w:p>
    <w:p w14:paraId="538B9FBB">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bookmarkStart w:id="208" w:name="_GoBack"/>
      <w:bookmarkEnd w:id="208"/>
    </w:p>
    <w:p w14:paraId="32BA4951">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32F113CB">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bookmarkStart w:id="13" w:name="OLE_LINK95"/>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CYKF-HL20250600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3</w:t>
      </w:r>
    </w:p>
    <w:bookmarkEnd w:id="13"/>
    <w:p w14:paraId="1D8054A5">
      <w:pPr>
        <w:spacing w:line="360" w:lineRule="auto"/>
        <w:outlineLvl w:val="0"/>
        <w:rPr>
          <w:rFonts w:hint="eastAsia" w:ascii="微软雅黑" w:hAnsi="微软雅黑" w:eastAsia="微软雅黑" w:cs="微软雅黑"/>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4" w:name="OLE_LINK74"/>
      <w:r>
        <w:rPr>
          <w:rFonts w:hint="eastAsia" w:ascii="方正小标宋_GBK" w:hAnsi="方正小标宋_GBK" w:eastAsia="方正小标宋_GBK" w:cs="方正小标宋_GBK"/>
          <w:color w:val="000000" w:themeColor="text1"/>
          <w:kern w:val="0"/>
          <w:sz w:val="32"/>
          <w:szCs w:val="32"/>
          <w:lang w:val="en-US" w:eastAsia="zh-CN"/>
          <w14:textFill>
            <w14:solidFill>
              <w14:schemeClr w14:val="tx1"/>
            </w14:solidFill>
          </w14:textFill>
        </w:rPr>
        <w:t>其他医用类耗材</w:t>
      </w:r>
      <w:bookmarkEnd w:id="14"/>
    </w:p>
    <w:p w14:paraId="3FB79121">
      <w:pPr>
        <w:pStyle w:val="10"/>
        <w:rPr>
          <w:rFonts w:hint="eastAsia"/>
          <w:color w:val="000000" w:themeColor="text1"/>
          <w14:textFill>
            <w14:solidFill>
              <w14:schemeClr w14:val="tx1"/>
            </w14:solidFill>
          </w14:textFill>
        </w:rPr>
      </w:pPr>
    </w:p>
    <w:p w14:paraId="6FD8F4B9">
      <w:pPr>
        <w:rPr>
          <w:rFonts w:hint="eastAsia"/>
          <w:color w:val="000000" w:themeColor="text1"/>
          <w14:textFill>
            <w14:solidFill>
              <w14:schemeClr w14:val="tx1"/>
            </w14:solidFill>
          </w14:textFill>
        </w:rPr>
      </w:pPr>
    </w:p>
    <w:p w14:paraId="7407047F">
      <w:pPr>
        <w:rPr>
          <w:rFonts w:hint="eastAsia"/>
          <w:color w:val="000000" w:themeColor="text1"/>
          <w14:textFill>
            <w14:solidFill>
              <w14:schemeClr w14:val="tx1"/>
            </w14:solidFill>
          </w14:textFill>
        </w:rPr>
      </w:pPr>
    </w:p>
    <w:p w14:paraId="455DAB07">
      <w:pPr>
        <w:rPr>
          <w:rFonts w:hint="eastAsia"/>
          <w:color w:val="000000" w:themeColor="text1"/>
          <w14:textFill>
            <w14:solidFill>
              <w14:schemeClr w14:val="tx1"/>
            </w14:solidFill>
          </w14:textFill>
        </w:rPr>
      </w:pPr>
    </w:p>
    <w:p w14:paraId="2C03EF36">
      <w:pPr>
        <w:rPr>
          <w:rFonts w:hint="eastAsia"/>
          <w:color w:val="000000" w:themeColor="text1"/>
          <w14:textFill>
            <w14:solidFill>
              <w14:schemeClr w14:val="tx1"/>
            </w14:solidFill>
          </w14:textFill>
        </w:rPr>
      </w:pPr>
    </w:p>
    <w:p w14:paraId="58203261">
      <w:pPr>
        <w:rPr>
          <w:rFonts w:hint="eastAsia"/>
          <w:color w:val="000000" w:themeColor="text1"/>
          <w14:textFill>
            <w14:solidFill>
              <w14:schemeClr w14:val="tx1"/>
            </w14:solidFill>
          </w14:textFill>
        </w:rPr>
      </w:pPr>
    </w:p>
    <w:p w14:paraId="6E56B54E">
      <w:pPr>
        <w:rPr>
          <w:rFonts w:hint="eastAsia"/>
          <w:color w:val="000000" w:themeColor="text1"/>
          <w14:textFill>
            <w14:solidFill>
              <w14:schemeClr w14:val="tx1"/>
            </w14:solidFill>
          </w14:textFill>
        </w:rPr>
      </w:pPr>
    </w:p>
    <w:p w14:paraId="3B5614D4">
      <w:pPr>
        <w:rPr>
          <w:rFonts w:hint="eastAsia"/>
          <w:color w:val="000000" w:themeColor="text1"/>
          <w14:textFill>
            <w14:solidFill>
              <w14:schemeClr w14:val="tx1"/>
            </w14:solidFill>
          </w14:textFill>
        </w:rPr>
      </w:pPr>
    </w:p>
    <w:p w14:paraId="3CB3D4FC">
      <w:pPr>
        <w:rPr>
          <w:rFonts w:hint="eastAsia"/>
          <w:color w:val="000000" w:themeColor="text1"/>
          <w14:textFill>
            <w14:solidFill>
              <w14:schemeClr w14:val="tx1"/>
            </w14:solidFill>
          </w14:textFill>
        </w:rPr>
      </w:pPr>
    </w:p>
    <w:p w14:paraId="33E786BE">
      <w:pPr>
        <w:rPr>
          <w:rFonts w:hint="eastAsia"/>
          <w:color w:val="000000" w:themeColor="text1"/>
          <w14:textFill>
            <w14:solidFill>
              <w14:schemeClr w14:val="tx1"/>
            </w14:solidFill>
          </w14:textFill>
        </w:rPr>
      </w:pPr>
    </w:p>
    <w:p w14:paraId="668E6F5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440390DD">
      <w:pPr>
        <w:pStyle w:val="5"/>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7</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月</w:t>
      </w:r>
    </w:p>
    <w:p w14:paraId="22C15669">
      <w:pPr>
        <w:pStyle w:val="5"/>
        <w:ind w:left="0" w:leftChars="0" w:firstLine="0" w:firstLineChars="0"/>
        <w:jc w:val="both"/>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14:paraId="0B8B836E">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1B208666">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5"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5"/>
    <w:p w14:paraId="4424E578">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531574C2">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63983B7D">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6"/>
    <w:p w14:paraId="39B6EA06">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7"/>
    <w:p w14:paraId="1E9B8645">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8"/>
    <w:p w14:paraId="7CADFE92">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7ECC8790">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9"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16E17852">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9"/>
    <w:p w14:paraId="677D06FE">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0" w:name="OLE_LINK2"/>
      <w:bookmarkStart w:id="21"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2"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20"/>
      <w:bookmarkEnd w:id="22"/>
    </w:p>
    <w:bookmarkEnd w:id="21"/>
    <w:p w14:paraId="48C6698F">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3" w:name="OLE_LINK3"/>
      <w:bookmarkStart w:id="24"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3"/>
    <w:p w14:paraId="6E1BE9A6">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2E124452">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5"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5"/>
    <w:p w14:paraId="56359D5C">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5C9804C6">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3147009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7CFA79B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4"/>
      <w:bookmarkStart w:id="26" w:name="OLE_LINK26"/>
      <w:bookmarkStart w:id="27" w:name="OLE_LINK21"/>
    </w:p>
    <w:p w14:paraId="27ECFB19">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6"/>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8"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8"/>
    <w:p w14:paraId="51061D87">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4BA749A">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177A17F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896A961">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7A47EF68">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9"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9"/>
    <w:p w14:paraId="2A50A9BA">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30" w:name="OLE_LINK53"/>
      <w:bookmarkStart w:id="31"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7"/>
      <w:bookmarkEnd w:id="31"/>
    </w:p>
    <w:p w14:paraId="7E23E3BE">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4B9CA7A6">
      <w:pPr>
        <w:pageBreakBefore w:val="0"/>
        <w:widowControl w:val="0"/>
        <w:tabs>
          <w:tab w:val="left" w:pos="720"/>
        </w:tabs>
        <w:kinsoku/>
        <w:wordWrap/>
        <w:overflowPunct/>
        <w:topLinePunct w:val="0"/>
        <w:autoSpaceDE/>
        <w:autoSpaceDN/>
        <w:bidi w:val="0"/>
        <w:adjustRightInd w:val="0"/>
        <w:snapToGrid w:val="0"/>
        <w:spacing w:line="560" w:lineRule="exact"/>
        <w:ind w:firstLine="560" w:firstLineChars="2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2"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2"/>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 xml:space="preserve"> </w:t>
      </w:r>
      <w:bookmarkStart w:id="33" w:name="OLE_LINK78"/>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其他医用类耗材</w:t>
      </w:r>
      <w:bookmarkEnd w:id="33"/>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4" w:name="_Toc465084019"/>
    </w:p>
    <w:p w14:paraId="6A870CF5">
      <w:pPr>
        <w:pStyle w:val="2"/>
        <w:numPr>
          <w:ilvl w:val="0"/>
          <w:numId w:val="0"/>
        </w:numPr>
        <w:spacing w:line="500" w:lineRule="exact"/>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4"/>
    </w:p>
    <w:tbl>
      <w:tblPr>
        <w:tblStyle w:val="12"/>
        <w:tblW w:w="4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14:paraId="6542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5C05822">
            <w:pPr>
              <w:widowControl/>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5"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5"/>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14:paraId="5D870149">
            <w:pPr>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14:paraId="518DA997">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3" w:type="pct"/>
            <w:tcBorders>
              <w:top w:val="single" w:color="auto" w:sz="4" w:space="0"/>
              <w:left w:val="single" w:color="auto" w:sz="4" w:space="0"/>
              <w:right w:val="single" w:color="auto" w:sz="4" w:space="0"/>
            </w:tcBorders>
            <w:noWrap w:val="0"/>
            <w:vAlign w:val="center"/>
          </w:tcPr>
          <w:p w14:paraId="2C8D0064">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40A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tcBorders>
              <w:top w:val="single" w:color="auto" w:sz="4" w:space="0"/>
              <w:left w:val="single" w:color="auto" w:sz="4" w:space="0"/>
              <w:right w:val="single" w:color="auto" w:sz="4" w:space="0"/>
            </w:tcBorders>
            <w:noWrap w:val="0"/>
            <w:vAlign w:val="center"/>
          </w:tcPr>
          <w:p w14:paraId="208CFAD5">
            <w:pPr>
              <w:widowControl/>
              <w:ind w:left="0" w:leftChars="0" w:firstLine="0" w:firstLineChars="0"/>
              <w:jc w:val="both"/>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6" w:name="_Hlk344477914"/>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CYKF-HL202506003</w:t>
            </w:r>
          </w:p>
        </w:tc>
        <w:tc>
          <w:tcPr>
            <w:tcW w:w="1326" w:type="pct"/>
            <w:tcBorders>
              <w:top w:val="single" w:color="auto" w:sz="4" w:space="0"/>
              <w:left w:val="single" w:color="auto" w:sz="4" w:space="0"/>
              <w:bottom w:val="single" w:color="auto" w:sz="4" w:space="0"/>
              <w:right w:val="single" w:color="auto" w:sz="4" w:space="0"/>
            </w:tcBorders>
            <w:noWrap w:val="0"/>
            <w:vAlign w:val="center"/>
          </w:tcPr>
          <w:p w14:paraId="52B28C3F">
            <w:pPr>
              <w:widowControl/>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u w:val="none"/>
                <w:lang w:val="en-US" w:eastAsia="zh-CN"/>
                <w14:textFill>
                  <w14:solidFill>
                    <w14:schemeClr w14:val="tx1"/>
                  </w14:solidFill>
                </w14:textFill>
              </w:rPr>
              <w:t>其他医用类耗材</w:t>
            </w:r>
          </w:p>
        </w:tc>
        <w:tc>
          <w:tcPr>
            <w:tcW w:w="1258" w:type="pct"/>
            <w:tcBorders>
              <w:top w:val="single" w:color="auto" w:sz="4" w:space="0"/>
              <w:left w:val="single" w:color="auto" w:sz="4" w:space="0"/>
              <w:bottom w:val="single" w:color="auto" w:sz="4" w:space="0"/>
              <w:right w:val="single" w:color="auto" w:sz="4" w:space="0"/>
            </w:tcBorders>
            <w:noWrap w:val="0"/>
            <w:vAlign w:val="center"/>
          </w:tcPr>
          <w:p w14:paraId="0D5BF79E">
            <w:pPr>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3" w:type="pct"/>
            <w:tcBorders>
              <w:top w:val="single" w:color="auto" w:sz="4" w:space="0"/>
              <w:left w:val="single" w:color="auto" w:sz="4" w:space="0"/>
              <w:bottom w:val="single" w:color="auto" w:sz="4" w:space="0"/>
              <w:right w:val="single" w:color="auto" w:sz="4" w:space="0"/>
            </w:tcBorders>
            <w:noWrap w:val="0"/>
            <w:vAlign w:val="center"/>
          </w:tcPr>
          <w:p w14:paraId="689BB434">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p>
        </w:tc>
      </w:tr>
      <w:bookmarkEnd w:id="36"/>
    </w:tbl>
    <w:p w14:paraId="5776F941">
      <w:pPr>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color w:val="000000" w:themeColor="text1"/>
          <w:szCs w:val="24"/>
          <w14:textFill>
            <w14:solidFill>
              <w14:schemeClr w14:val="tx1"/>
            </w14:solidFill>
          </w14:textFill>
        </w:rPr>
        <w:t>具体产品目录见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572D20F9">
      <w:pPr>
        <w:pStyle w:val="4"/>
        <w:numPr>
          <w:ilvl w:val="0"/>
          <w:numId w:val="0"/>
        </w:numPr>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727BAF3B">
      <w:pPr>
        <w:pStyle w:val="5"/>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3118D072">
      <w:pPr>
        <w:adjustRightInd w:val="0"/>
        <w:snapToGrid w:val="0"/>
        <w:spacing w:line="36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34F5E59F">
      <w:pPr>
        <w:adjustRightInd w:val="0"/>
        <w:snapToGrid w:val="0"/>
        <w:spacing w:line="36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1587AB5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56866EFD">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41EF577F">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0AC084B1">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7A3C9809">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15D9BB4C">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20EA391D">
      <w:pPr>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2A5E0A42">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1.投标人需提供《营业执照》和《医疗器械经营企业许可证》复印件。</w:t>
      </w:r>
    </w:p>
    <w:p w14:paraId="088414A2">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2.投标产品，需由拥有《医疗器械生产企业许可证》的正规生产厂家生产，并提供《医疗器械生产企业许可证》复印件。</w:t>
      </w:r>
    </w:p>
    <w:p w14:paraId="2B3EEB97">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3CB6E900">
      <w:pPr>
        <w:adjustRightInd w:val="0"/>
        <w:snapToGrid w:val="0"/>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46CAE5ED">
      <w:pPr>
        <w:adjustRightInd w:val="0"/>
        <w:snapToGrid w:val="0"/>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5FBF6F4D">
      <w:pPr>
        <w:adjustRightInd w:val="0"/>
        <w:snapToGrid w:val="0"/>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p w14:paraId="434FE11B">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rPr>
          <w:rFonts w:hint="eastAsia" w:ascii="方正仿宋_GBK" w:hAnsi="方正仿宋_GBK" w:eastAsia="方正仿宋_GBK" w:cs="方正仿宋_GBK"/>
          <w:bCs/>
          <w:color w:val="000000" w:themeColor="text1"/>
          <w:szCs w:val="24"/>
          <w14:textFill>
            <w14:solidFill>
              <w14:schemeClr w14:val="tx1"/>
            </w14:solidFill>
          </w14:textFill>
        </w:rPr>
      </w:pPr>
      <w:bookmarkStart w:id="37" w:name="OLE_LINK8"/>
      <w:bookmarkStart w:id="38" w:name="_Toc556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7"/>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39"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39"/>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200EFE6A">
      <w:pPr>
        <w:pStyle w:val="5"/>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14DEBF36">
      <w:pPr>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70300778">
      <w:pPr>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4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4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t>4楼审计科（4002办公室）</w:t>
      </w:r>
    </w:p>
    <w:p w14:paraId="0F56C105">
      <w:pPr>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5E28E387">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42" w:name="_Toc32600"/>
      <w:bookmarkStart w:id="43" w:name="_Toc2373"/>
      <w:bookmarkStart w:id="44" w:name="_Toc30172"/>
      <w:bookmarkStart w:id="45" w:name="_Toc24566"/>
      <w:bookmarkStart w:id="46" w:name="_Toc16359"/>
      <w:bookmarkStart w:id="47" w:name="_Toc6958"/>
      <w:bookmarkStart w:id="48" w:name="_Toc1536"/>
      <w:bookmarkStart w:id="49" w:name="_Toc17416"/>
      <w:bookmarkStart w:id="50" w:name="_Toc32737"/>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2"/>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3"/>
      <w:bookmarkEnd w:id="44"/>
      <w:bookmarkEnd w:id="45"/>
      <w:bookmarkEnd w:id="46"/>
      <w:bookmarkEnd w:id="47"/>
      <w:bookmarkEnd w:id="48"/>
      <w:bookmarkEnd w:id="49"/>
      <w:bookmarkEnd w:id="50"/>
    </w:p>
    <w:p w14:paraId="3AABB415">
      <w:pPr>
        <w:ind w:firstLine="480"/>
        <w:jc w:val="left"/>
        <w:rPr>
          <w:rFonts w:hint="eastAsia" w:ascii="方正仿宋_GBK" w:hAnsi="方正仿宋_GBK" w:eastAsia="方正仿宋_GBK" w:cs="方正仿宋_GBK"/>
          <w:color w:val="000000" w:themeColor="text1"/>
          <w:szCs w:val="24"/>
          <w:u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p>
    <w:bookmarkEnd w:id="38"/>
    <w:p w14:paraId="74611107">
      <w:pPr>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62D6317B">
      <w:pPr>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6D17AD54">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1082DC34">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BA5375A">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6BC39964">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49A60691">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1"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1"/>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45384FB0">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2" w:name="OLE_LINK76"/>
    </w:p>
    <w:bookmarkEnd w:id="52"/>
    <w:p w14:paraId="420C9124">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5764380E">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3"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3"/>
    </w:p>
    <w:p w14:paraId="14EAB0E5">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7C6B25AE">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0AB411CC">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7062CFF8">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662BEB33">
      <w:pPr>
        <w:pStyle w:val="5"/>
        <w:rPr>
          <w:color w:val="000000" w:themeColor="text1"/>
          <w14:textFill>
            <w14:solidFill>
              <w14:schemeClr w14:val="tx1"/>
            </w14:solidFill>
          </w14:textFill>
        </w:rPr>
      </w:pPr>
    </w:p>
    <w:p w14:paraId="00B578DB">
      <w:pPr>
        <w:rPr>
          <w:color w:val="000000" w:themeColor="text1"/>
          <w14:textFill>
            <w14:solidFill>
              <w14:schemeClr w14:val="tx1"/>
            </w14:solidFill>
          </w14:textFill>
        </w:rPr>
      </w:pPr>
    </w:p>
    <w:p w14:paraId="26C5CF73">
      <w:pPr>
        <w:pStyle w:val="2"/>
        <w:rPr>
          <w:color w:val="000000" w:themeColor="text1"/>
          <w14:textFill>
            <w14:solidFill>
              <w14:schemeClr w14:val="tx1"/>
            </w14:solidFill>
          </w14:textFill>
        </w:rPr>
      </w:pPr>
    </w:p>
    <w:p w14:paraId="3DF27D42">
      <w:pPr>
        <w:rPr>
          <w:color w:val="000000" w:themeColor="text1"/>
          <w14:textFill>
            <w14:solidFill>
              <w14:schemeClr w14:val="tx1"/>
            </w14:solidFill>
          </w14:textFill>
        </w:rPr>
      </w:pPr>
    </w:p>
    <w:p w14:paraId="68F652F6">
      <w:pPr>
        <w:pStyle w:val="2"/>
        <w:rPr>
          <w:color w:val="000000" w:themeColor="text1"/>
          <w14:textFill>
            <w14:solidFill>
              <w14:schemeClr w14:val="tx1"/>
            </w14:solidFill>
          </w14:textFill>
        </w:rPr>
      </w:pPr>
    </w:p>
    <w:p w14:paraId="03B05C87">
      <w:pPr>
        <w:rPr>
          <w:color w:val="000000" w:themeColor="text1"/>
          <w14:textFill>
            <w14:solidFill>
              <w14:schemeClr w14:val="tx1"/>
            </w14:solidFill>
          </w14:textFill>
        </w:rPr>
      </w:pPr>
    </w:p>
    <w:p w14:paraId="199D9810">
      <w:pPr>
        <w:pStyle w:val="2"/>
        <w:rPr>
          <w:color w:val="000000" w:themeColor="text1"/>
          <w14:textFill>
            <w14:solidFill>
              <w14:schemeClr w14:val="tx1"/>
            </w14:solidFill>
          </w14:textFill>
        </w:rPr>
      </w:pPr>
    </w:p>
    <w:p w14:paraId="25C6D176">
      <w:pPr>
        <w:rPr>
          <w:color w:val="000000" w:themeColor="text1"/>
          <w14:textFill>
            <w14:solidFill>
              <w14:schemeClr w14:val="tx1"/>
            </w14:solidFill>
          </w14:textFill>
        </w:rPr>
      </w:pPr>
    </w:p>
    <w:p w14:paraId="5EAA92C4">
      <w:pPr>
        <w:pStyle w:val="2"/>
        <w:rPr>
          <w:color w:val="000000" w:themeColor="text1"/>
          <w14:textFill>
            <w14:solidFill>
              <w14:schemeClr w14:val="tx1"/>
            </w14:solidFill>
          </w14:textFill>
        </w:rPr>
      </w:pPr>
    </w:p>
    <w:p w14:paraId="1D8DB304">
      <w:pPr>
        <w:rPr>
          <w:color w:val="000000" w:themeColor="text1"/>
          <w14:textFill>
            <w14:solidFill>
              <w14:schemeClr w14:val="tx1"/>
            </w14:solidFill>
          </w14:textFill>
        </w:rPr>
      </w:pPr>
    </w:p>
    <w:p w14:paraId="79EF0C8B">
      <w:pPr>
        <w:pStyle w:val="2"/>
        <w:rPr>
          <w:color w:val="000000" w:themeColor="text1"/>
          <w14:textFill>
            <w14:solidFill>
              <w14:schemeClr w14:val="tx1"/>
            </w14:solidFill>
          </w14:textFill>
        </w:rPr>
      </w:pPr>
    </w:p>
    <w:p w14:paraId="58B69C5E">
      <w:pPr>
        <w:rPr>
          <w:color w:val="000000" w:themeColor="text1"/>
          <w14:textFill>
            <w14:solidFill>
              <w14:schemeClr w14:val="tx1"/>
            </w14:solidFill>
          </w14:textFill>
        </w:rPr>
      </w:pPr>
    </w:p>
    <w:p w14:paraId="6B179538">
      <w:pPr>
        <w:pStyle w:val="2"/>
        <w:rPr>
          <w:color w:val="000000" w:themeColor="text1"/>
          <w14:textFill>
            <w14:solidFill>
              <w14:schemeClr w14:val="tx1"/>
            </w14:solidFill>
          </w14:textFill>
        </w:rPr>
      </w:pPr>
    </w:p>
    <w:p w14:paraId="162EC650">
      <w:pPr>
        <w:ind w:left="0" w:leftChars="0" w:firstLine="0" w:firstLineChars="0"/>
        <w:rPr>
          <w:color w:val="000000" w:themeColor="text1"/>
          <w14:textFill>
            <w14:solidFill>
              <w14:schemeClr w14:val="tx1"/>
            </w14:solidFill>
          </w14:textFill>
        </w:rPr>
      </w:pPr>
    </w:p>
    <w:p w14:paraId="4BE4E314">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D3D1602">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5567A24D">
      <w:pPr>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4" w:name="_Toc75793505"/>
      <w:bookmarkStart w:id="55" w:name="_Toc9261"/>
      <w:bookmarkStart w:id="56" w:name="_Toc23504"/>
      <w:bookmarkStart w:id="57" w:name="_Toc4531"/>
      <w:bookmarkStart w:id="58" w:name="_Toc4913"/>
      <w:bookmarkStart w:id="59" w:name="_Toc20979"/>
      <w:bookmarkStart w:id="60" w:name="_Toc23656"/>
      <w:bookmarkStart w:id="61" w:name="_Toc8370"/>
      <w:bookmarkStart w:id="62" w:name="_Toc106030381"/>
      <w:bookmarkStart w:id="63" w:name="_Toc11703"/>
      <w:bookmarkStart w:id="64" w:name="_Toc7027"/>
      <w:bookmarkStart w:id="65" w:name="_Toc4519"/>
      <w:bookmarkStart w:id="66" w:name="_Toc29985"/>
      <w:bookmarkStart w:id="67" w:name="_Toc19238"/>
      <w:bookmarkStart w:id="68" w:name="_Toc22910"/>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3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3685"/>
        <w:gridCol w:w="912"/>
        <w:gridCol w:w="2438"/>
        <w:gridCol w:w="1487"/>
      </w:tblGrid>
      <w:tr w14:paraId="3BD7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09E9">
            <w:pPr>
              <w:keepNext w:val="0"/>
              <w:keepLines w:val="0"/>
              <w:widowControl/>
              <w:suppressLineNumbers w:val="0"/>
              <w:ind w:left="0" w:leftChars="0" w:firstLine="0" w:firstLineChars="0"/>
              <w:jc w:val="center"/>
              <w:textAlignment w:val="center"/>
              <w:rPr>
                <w:rFonts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序号</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D9A4">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产品名称</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189D5E59">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单位</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30F8">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参考规格型号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8454">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备注</w:t>
            </w:r>
          </w:p>
        </w:tc>
      </w:tr>
      <w:tr w14:paraId="20DB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6DC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5DF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腔镜保护套</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06E75D7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7E7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160x12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BF6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C86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9C5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81A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墙式氧气吸入器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44617FE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6FD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标准</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962C">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E19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12E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EAF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封管液（</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预充式导管冲洗器）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62CED89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A7E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5FA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883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5D0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348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肝素帽（</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一次性无菌输液接头）</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2AF1B7A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E5D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各种型号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641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B5B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E9C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63D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三通接头（</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一次性无菌旋塞）</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558E8CE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C16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各种型号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139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51F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241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5DA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正压接头（</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一次性无菌输液接头）</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63093ED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3E6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各种型号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4E03">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4B3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942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7</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CC2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痰液收集器（</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一次性使用吸痰器）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0F05A04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2C5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各种型号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6E2C">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1C0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892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8</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442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一次性聚乙烯（PE）薄膜手套</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51AFA7B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DA6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通用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4987">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387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925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9</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E74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一次性使用PVC检查手套</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3C156D6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5E3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L/M/S</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1B3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74B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CAE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D04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一次性橡胶检查手套（独立包装）</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7274919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976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L/M/S</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7342">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D72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15B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E10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外科医用手套</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3A3DEF6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BEE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C0E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6AD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927C">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AC7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观片灯（</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X射线胶片观察灯）</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1D6E20C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台</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AAD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国标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EDA5">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834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209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E68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电动吸引器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540046B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台</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1F0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23D（无油式）</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FC1A">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FF48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7C9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CDC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听诊器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2AA3D03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207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72C7">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4D6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8DB7">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FA2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听诊器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41DDB95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付</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584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592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A66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E55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55F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心电电极片</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38346B2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49C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3M</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3A07">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0B8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E138">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17</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B01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心电电极片</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1AD142E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CF1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圆形</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E3B8">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E14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2AD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18</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8F8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心电电极片</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2E588A6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092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月牙形</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6B13">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1E6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37D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19</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CAB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封闭式吸痰管（</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一次性使用吸痰管）</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6714D6F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8B5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Ⅱ型 F12 /F14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8C5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70C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E077">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20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DCD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人工呼吸急救复苏球（</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简易呼吸器）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55632D6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8E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小儿型</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E3CC">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F20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B1A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359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人工呼吸急救复苏球（</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简易呼吸器）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31ECE48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0BF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成人型</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F92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23E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F51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506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超声耦合剂</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5859385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9A0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714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84E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3B3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ECA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三色服药杯</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18324B9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22F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787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0FE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276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E1F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胸腔引流瓶（</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一次性使用单腔胸腔引流装置）</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263EFB5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C1A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AB0B">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25E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EB0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C69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麻醉咽喉镜</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5DEDEA9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4CC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C6A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F42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1610">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5B6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锐器盒</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084A744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AE3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859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2EA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023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27</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7FD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锐器盒</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6E6416A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D26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52F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FEA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D42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28</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F3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锐器盒</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7AB45C8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E91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AD0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A4C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252B">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29</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E06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备皮刀</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7A5A5C1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604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单面/双面</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A352">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48B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36B7">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6AA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阴道扩张器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39D656D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6A4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大中小</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62A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071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3A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768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一次性引流袋（</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一次性使用体外引流器）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1A66315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815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943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1D0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E4E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5FA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集尿袋（</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一次性使用体外引流器）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58E5269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BB0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1500ml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6567">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1C6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C9A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F84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负压吸引装置（</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一次性使用体外引流器）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12A23FF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D86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2000ml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AA0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CCD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6A9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9D6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潘氏引流管（</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一次性使用引流管）</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1F03DA8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11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5*7乳胶</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4863">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82F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480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299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潘氏引流管（一次性使用引流管）</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5A9CB4E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D8B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6*9乳胶</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89B7">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BEA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F3A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E5B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一次性使用吸引连接管（</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一次性使用引流管）</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2393E76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ACF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F28x1.7</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5775">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1A1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559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37</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55C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YYX一次性使用吸氧管（</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一次性使用鼻氧管）</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741BB15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03A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53D2">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9B0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457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38</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6A6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YYX一次性使用吸氧管（</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一次性使用鼻氧管）</w:t>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6CD864D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F86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180ml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5891">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3E4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FB5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39</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9E3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橡皮膏</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（医用胶带））</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7B02403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筒</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BCD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1000*13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303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A34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D34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68E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TDP灯（</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特定电磁波治疗器）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5BDF499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台</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88B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立式</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C838">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00A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319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BBD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敷料镊</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04A71AC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把</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BBB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各尺寸</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66B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80B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912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417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海绵钳</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76E5AE8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把</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727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250x8弯有槽</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D1DD">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27E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09E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AF5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开口器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7B82068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把</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7BC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T型</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8A87">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F4D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768B">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B24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舌钳</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76681B3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把</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F47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常规</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186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454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4D2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893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广口瓶</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2BD4FB6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590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46CA">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683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092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D1C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冰箱温度计</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265A291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A44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常规</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7E9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316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C3E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47</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40A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温湿度计</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39F064C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6E0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标准</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BEB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0F1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29A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48</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88C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急救箱</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354DEEE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CDF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空箱</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2EB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4FD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9F5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49</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1CA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不锈钢换药碗</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089C780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D5B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12—14cm</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2BD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5D3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28F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54F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不锈钢换药碗</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1BA9A68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8F1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9、10、11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A833">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086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3BE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0F4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量杯（</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刻度杯）</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7C141CE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CB8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D3C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AC1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ACC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B92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量杯</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刻度杯</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6A1678A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EB8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FE9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3D1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C51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1C5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泡镊筒（</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不锈钢镊子筒）</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27D02CC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3CB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中号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A1BB">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941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FB9C">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5D4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泡镊筒（</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不锈钢镊子筒）</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6BB500C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B86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5292">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8F9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797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124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弯盘（</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不锈钢腰子盘）</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39BCBCC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7E8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中号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0DB5">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651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C11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977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弯盘（</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不锈钢腰子盘）</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59C335B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2CE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F8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07C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61C51E0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57</w:t>
            </w:r>
          </w:p>
        </w:tc>
        <w:tc>
          <w:tcPr>
            <w:tcW w:w="3685" w:type="dxa"/>
            <w:tcBorders>
              <w:top w:val="single" w:color="000000" w:sz="4" w:space="0"/>
              <w:left w:val="single" w:color="000000" w:sz="4" w:space="0"/>
              <w:bottom w:val="single" w:color="auto" w:sz="4" w:space="0"/>
              <w:right w:val="single" w:color="000000" w:sz="4" w:space="0"/>
            </w:tcBorders>
            <w:shd w:val="clear" w:color="auto" w:fill="auto"/>
            <w:vAlign w:val="center"/>
          </w:tcPr>
          <w:p w14:paraId="1AB1A9B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药膏缸</w:t>
            </w:r>
          </w:p>
        </w:tc>
        <w:tc>
          <w:tcPr>
            <w:tcW w:w="912" w:type="dxa"/>
            <w:tcBorders>
              <w:top w:val="single" w:color="000000" w:sz="4" w:space="0"/>
              <w:left w:val="single" w:color="000000" w:sz="4" w:space="0"/>
              <w:bottom w:val="single" w:color="auto" w:sz="4" w:space="0"/>
              <w:right w:val="nil"/>
            </w:tcBorders>
            <w:shd w:val="clear" w:color="auto" w:fill="auto"/>
            <w:vAlign w:val="center"/>
          </w:tcPr>
          <w:p w14:paraId="00504B6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auto" w:sz="4" w:space="0"/>
              <w:right w:val="single" w:color="000000" w:sz="4" w:space="0"/>
            </w:tcBorders>
            <w:shd w:val="clear" w:color="auto" w:fill="auto"/>
            <w:vAlign w:val="center"/>
          </w:tcPr>
          <w:p w14:paraId="54413ED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w:t>
            </w:r>
          </w:p>
        </w:tc>
        <w:tc>
          <w:tcPr>
            <w:tcW w:w="1487" w:type="dxa"/>
            <w:tcBorders>
              <w:top w:val="single" w:color="000000" w:sz="4" w:space="0"/>
              <w:left w:val="single" w:color="000000" w:sz="4" w:space="0"/>
              <w:bottom w:val="single" w:color="auto" w:sz="4" w:space="0"/>
              <w:right w:val="single" w:color="000000" w:sz="4" w:space="0"/>
            </w:tcBorders>
            <w:shd w:val="clear" w:color="auto" w:fill="auto"/>
            <w:vAlign w:val="center"/>
          </w:tcPr>
          <w:p w14:paraId="18476CC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447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auto" w:sz="4" w:space="0"/>
              <w:left w:val="single" w:color="auto" w:sz="4" w:space="0"/>
              <w:bottom w:val="single" w:color="auto" w:sz="4" w:space="0"/>
              <w:right w:val="single" w:color="000000" w:sz="4" w:space="0"/>
            </w:tcBorders>
            <w:shd w:val="clear" w:color="auto" w:fill="auto"/>
            <w:vAlign w:val="center"/>
          </w:tcPr>
          <w:p w14:paraId="78190B4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58</w:t>
            </w:r>
          </w:p>
        </w:tc>
        <w:tc>
          <w:tcPr>
            <w:tcW w:w="3685" w:type="dxa"/>
            <w:tcBorders>
              <w:top w:val="single" w:color="auto" w:sz="4" w:space="0"/>
              <w:left w:val="single" w:color="000000" w:sz="4" w:space="0"/>
              <w:bottom w:val="single" w:color="auto" w:sz="4" w:space="0"/>
              <w:right w:val="single" w:color="auto" w:sz="4" w:space="0"/>
            </w:tcBorders>
            <w:shd w:val="clear" w:color="auto" w:fill="auto"/>
            <w:vAlign w:val="center"/>
          </w:tcPr>
          <w:p w14:paraId="406A47A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有盖方盘</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14:paraId="5B3E779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E37E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CR 9寸</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242DC">
            <w:pPr>
              <w:keepNext w:val="0"/>
              <w:keepLines w:val="0"/>
              <w:widowControl/>
              <w:suppressLineNumbers w:val="0"/>
              <w:jc w:val="center"/>
              <w:textAlignment w:val="center"/>
              <w:rPr>
                <w:rFonts w:hint="default" w:ascii="仿宋" w:hAnsi="仿宋" w:eastAsia="仿宋" w:cs="仿宋"/>
                <w:i w:val="0"/>
                <w:iCs w:val="0"/>
                <w:color w:val="000000" w:themeColor="text1"/>
                <w:kern w:val="0"/>
                <w:sz w:val="22"/>
                <w:szCs w:val="22"/>
                <w:u w:val="none"/>
                <w:lang w:val="en-US" w:eastAsia="zh-CN" w:bidi="ar"/>
                <w14:textFill>
                  <w14:solidFill>
                    <w14:schemeClr w14:val="tx1"/>
                  </w14:solidFill>
                </w14:textFill>
              </w:rPr>
            </w:pPr>
          </w:p>
        </w:tc>
      </w:tr>
      <w:tr w14:paraId="3320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3DB47CBB">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59</w:t>
            </w:r>
          </w:p>
        </w:tc>
        <w:tc>
          <w:tcPr>
            <w:tcW w:w="3685" w:type="dxa"/>
            <w:tcBorders>
              <w:top w:val="single" w:color="auto" w:sz="4" w:space="0"/>
              <w:left w:val="single" w:color="000000" w:sz="4" w:space="0"/>
              <w:bottom w:val="single" w:color="000000" w:sz="4" w:space="0"/>
              <w:right w:val="single" w:color="000000" w:sz="4" w:space="0"/>
            </w:tcBorders>
            <w:shd w:val="clear" w:color="auto" w:fill="auto"/>
            <w:vAlign w:val="center"/>
          </w:tcPr>
          <w:p w14:paraId="6D47772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有盖方盘</w:t>
            </w:r>
          </w:p>
        </w:tc>
        <w:tc>
          <w:tcPr>
            <w:tcW w:w="912" w:type="dxa"/>
            <w:tcBorders>
              <w:top w:val="single" w:color="auto" w:sz="4" w:space="0"/>
              <w:left w:val="single" w:color="000000" w:sz="4" w:space="0"/>
              <w:bottom w:val="single" w:color="000000" w:sz="4" w:space="0"/>
              <w:right w:val="nil"/>
            </w:tcBorders>
            <w:shd w:val="clear" w:color="auto" w:fill="auto"/>
            <w:vAlign w:val="center"/>
          </w:tcPr>
          <w:p w14:paraId="3FDF1E4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auto" w:sz="4" w:space="0"/>
              <w:left w:val="single" w:color="000000" w:sz="4" w:space="0"/>
              <w:bottom w:val="single" w:color="000000" w:sz="4" w:space="0"/>
              <w:right w:val="single" w:color="000000" w:sz="4" w:space="0"/>
            </w:tcBorders>
            <w:shd w:val="clear" w:color="auto" w:fill="auto"/>
            <w:vAlign w:val="center"/>
          </w:tcPr>
          <w:p w14:paraId="2DB77F9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11.5寸</w:t>
            </w:r>
          </w:p>
        </w:tc>
        <w:tc>
          <w:tcPr>
            <w:tcW w:w="1487" w:type="dxa"/>
            <w:tcBorders>
              <w:top w:val="single" w:color="auto" w:sz="4" w:space="0"/>
              <w:left w:val="single" w:color="000000" w:sz="4" w:space="0"/>
              <w:bottom w:val="single" w:color="000000" w:sz="4" w:space="0"/>
              <w:right w:val="single" w:color="000000" w:sz="4" w:space="0"/>
            </w:tcBorders>
            <w:shd w:val="clear" w:color="auto" w:fill="auto"/>
            <w:vAlign w:val="center"/>
          </w:tcPr>
          <w:p w14:paraId="1264FE48">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6A0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017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95A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有盖方盘</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0147BE2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EA0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13寸</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5537">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2E3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777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F82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治疗盘</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3E4019B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137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27x20cm</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6DB7">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5F6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25FC">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62</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3F3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治疗盘</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3ED57C4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589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CR 40x30</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3B92">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457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4D0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B2D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砂轮</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2463514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F13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常规</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559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33B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A2EC">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64</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3F4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一次性尿杯</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51DE9DA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7D0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通用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97AB">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8B1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60B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65</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B2B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视力箱</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54B385A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台</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9CD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5米</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90DE">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362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27A0">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66</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CB9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叩诊锤</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31092E6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486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胶柄</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13E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5F0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BAB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67</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FCB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轮椅</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7EAA935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把</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007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常规</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855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BF6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A89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68</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C0F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氧气袋</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7BABD7C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22B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42L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EE63">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393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D608">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69</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A8E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体重秤</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12EDDF2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台</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F95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FFE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77A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BD5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70</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4D1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中心负压表</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2448944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0AB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单表</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5D9B">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218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ABB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71</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93A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一次性消毒床刷套</w:t>
            </w:r>
          </w:p>
        </w:tc>
        <w:tc>
          <w:tcPr>
            <w:tcW w:w="912" w:type="dxa"/>
            <w:tcBorders>
              <w:top w:val="single" w:color="000000" w:sz="4" w:space="0"/>
              <w:left w:val="single" w:color="000000" w:sz="4" w:space="0"/>
              <w:bottom w:val="single" w:color="000000" w:sz="4" w:space="0"/>
              <w:right w:val="nil"/>
            </w:tcBorders>
            <w:shd w:val="clear" w:color="auto" w:fill="auto"/>
            <w:vAlign w:val="center"/>
          </w:tcPr>
          <w:p w14:paraId="6B9979A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E92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常规</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3B3A">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EFA6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1DF7">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72</w:t>
            </w:r>
          </w:p>
        </w:tc>
        <w:tc>
          <w:tcPr>
            <w:tcW w:w="3685" w:type="dxa"/>
            <w:tcBorders>
              <w:top w:val="nil"/>
              <w:left w:val="nil"/>
              <w:bottom w:val="single" w:color="000000" w:sz="8" w:space="0"/>
              <w:right w:val="single" w:color="000000" w:sz="8" w:space="0"/>
            </w:tcBorders>
            <w:shd w:val="clear" w:color="auto" w:fill="auto"/>
            <w:vAlign w:val="center"/>
          </w:tcPr>
          <w:p w14:paraId="42487E2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液体石蜡</w:t>
            </w:r>
          </w:p>
        </w:tc>
        <w:tc>
          <w:tcPr>
            <w:tcW w:w="912" w:type="dxa"/>
            <w:tcBorders>
              <w:top w:val="nil"/>
              <w:left w:val="nil"/>
              <w:bottom w:val="single" w:color="000000" w:sz="8" w:space="0"/>
              <w:right w:val="nil"/>
            </w:tcBorders>
            <w:shd w:val="clear" w:color="auto" w:fill="auto"/>
            <w:vAlign w:val="center"/>
          </w:tcPr>
          <w:p w14:paraId="348C46C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727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450ml</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039F">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B56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23B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73</w:t>
            </w:r>
          </w:p>
        </w:tc>
        <w:tc>
          <w:tcPr>
            <w:tcW w:w="3685" w:type="dxa"/>
            <w:tcBorders>
              <w:top w:val="nil"/>
              <w:left w:val="nil"/>
              <w:bottom w:val="single" w:color="000000" w:sz="8" w:space="0"/>
              <w:right w:val="single" w:color="000000" w:sz="8" w:space="0"/>
            </w:tcBorders>
            <w:shd w:val="clear" w:color="auto" w:fill="auto"/>
            <w:vAlign w:val="center"/>
          </w:tcPr>
          <w:p w14:paraId="74E26AA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电刀笔（一次性使用手术电极）</w:t>
            </w:r>
          </w:p>
        </w:tc>
        <w:tc>
          <w:tcPr>
            <w:tcW w:w="912" w:type="dxa"/>
            <w:tcBorders>
              <w:top w:val="nil"/>
              <w:left w:val="nil"/>
              <w:bottom w:val="single" w:color="000000" w:sz="8" w:space="0"/>
              <w:right w:val="nil"/>
            </w:tcBorders>
            <w:shd w:val="clear" w:color="auto" w:fill="auto"/>
            <w:vAlign w:val="center"/>
          </w:tcPr>
          <w:p w14:paraId="50A7EFF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3161">
            <w:pPr>
              <w:jc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5FEF">
            <w:pPr>
              <w:jc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p>
        </w:tc>
      </w:tr>
      <w:tr w14:paraId="173B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D2C0">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74</w:t>
            </w:r>
          </w:p>
        </w:tc>
        <w:tc>
          <w:tcPr>
            <w:tcW w:w="3685" w:type="dxa"/>
            <w:tcBorders>
              <w:top w:val="nil"/>
              <w:left w:val="nil"/>
              <w:bottom w:val="single" w:color="000000" w:sz="8" w:space="0"/>
              <w:right w:val="single" w:color="000000" w:sz="8" w:space="0"/>
            </w:tcBorders>
            <w:shd w:val="clear" w:color="auto" w:fill="auto"/>
            <w:vAlign w:val="center"/>
          </w:tcPr>
          <w:p w14:paraId="63033B2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电刀负极板（一次性使用心电电极）</w:t>
            </w:r>
          </w:p>
        </w:tc>
        <w:tc>
          <w:tcPr>
            <w:tcW w:w="912" w:type="dxa"/>
            <w:tcBorders>
              <w:top w:val="nil"/>
              <w:left w:val="nil"/>
              <w:bottom w:val="single" w:color="000000" w:sz="8" w:space="0"/>
              <w:right w:val="nil"/>
            </w:tcBorders>
            <w:shd w:val="clear" w:color="auto" w:fill="auto"/>
            <w:vAlign w:val="center"/>
          </w:tcPr>
          <w:p w14:paraId="448FE3D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E5E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单极</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F30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bl>
    <w:p w14:paraId="14949D70">
      <w:pPr>
        <w:adjustRightInd w:val="0"/>
        <w:snapToGrid w:val="0"/>
        <w:spacing w:line="360" w:lineRule="auto"/>
        <w:ind w:left="0" w:leftChars="0" w:firstLine="0" w:firstLineChars="0"/>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t>备注：1.投标人相应95%以上为有效响应，低于95%为不满足技术需求。</w:t>
      </w:r>
    </w:p>
    <w:p w14:paraId="72BADE2A">
      <w:pPr>
        <w:adjustRightInd w:val="0"/>
        <w:snapToGrid w:val="0"/>
        <w:spacing w:line="360" w:lineRule="auto"/>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t>2.不得删行变更表格顺序，不能响应项目在报价处“/”表示。</w:t>
      </w:r>
    </w:p>
    <w:p w14:paraId="0E078E21">
      <w:pPr>
        <w:keepNext w:val="0"/>
        <w:keepLines w:val="0"/>
        <w:widowControl/>
        <w:suppressLineNumbers w:val="0"/>
        <w:ind w:left="0" w:leftChars="0" w:firstLine="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说明：根据上级通知，以上耗材</w:t>
      </w:r>
      <w:bookmarkStart w:id="69" w:name="OLE_LINK75"/>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或试剂</w:t>
      </w:r>
      <w:bookmarkEnd w:id="69"/>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应通过重庆市药品和医用耗材招采管理系统采购。</w:t>
      </w:r>
    </w:p>
    <w:p w14:paraId="3A85D18F">
      <w:pPr>
        <w:rPr>
          <w:rFonts w:hint="eastAsia"/>
          <w:color w:val="000000" w:themeColor="text1"/>
          <w:lang w:val="en-US" w:eastAsia="zh-CN"/>
          <w14:textFill>
            <w14:solidFill>
              <w14:schemeClr w14:val="tx1"/>
            </w14:solidFill>
          </w14:textFill>
        </w:rPr>
      </w:pPr>
    </w:p>
    <w:p w14:paraId="38727A7C">
      <w:pPr>
        <w:pStyle w:val="10"/>
        <w:jc w:val="left"/>
        <w:rPr>
          <w:rFonts w:hint="eastAsia"/>
          <w:color w:val="000000" w:themeColor="text1"/>
          <w:lang w:val="en-US" w:eastAsia="zh-CN"/>
          <w14:textFill>
            <w14:solidFill>
              <w14:schemeClr w14:val="tx1"/>
            </w14:solidFill>
          </w14:textFill>
        </w:rPr>
      </w:pPr>
    </w:p>
    <w:p w14:paraId="29175697">
      <w:pPr>
        <w:pStyle w:val="10"/>
        <w:rPr>
          <w:rFonts w:hint="eastAsia"/>
          <w:color w:val="000000" w:themeColor="text1"/>
          <w:lang w:val="en-US" w:eastAsia="zh-CN"/>
          <w14:textFill>
            <w14:solidFill>
              <w14:schemeClr w14:val="tx1"/>
            </w14:solidFill>
          </w14:textFill>
        </w:rPr>
      </w:pPr>
    </w:p>
    <w:p w14:paraId="684E37D9">
      <w:pP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3F58BD34">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092CDD6A">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6E90249F">
      <w:pPr>
        <w:pStyle w:val="5"/>
        <w:jc w:val="lef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p>
    <w:p w14:paraId="12FFC739">
      <w:pPr>
        <w:pStyle w:val="5"/>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201C5FE">
      <w:pPr>
        <w:pStyle w:val="5"/>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63A2D7D8">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34FB29A">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1802DBA1">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5212DAE3">
      <w:pPr>
        <w:pStyle w:val="5"/>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7C115C9">
      <w:pPr>
        <w:pStyle w:val="5"/>
        <w:numPr>
          <w:ilvl w:val="0"/>
          <w:numId w:val="0"/>
        </w:numPr>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0BD03B85">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0" w:name="OLE_LINK79"/>
    </w:p>
    <w:p w14:paraId="27281C62">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1"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23656C34">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51776E57">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2"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468F1301">
      <w:pPr>
        <w:numPr>
          <w:ilvl w:val="-1"/>
          <w:numId w:val="0"/>
        </w:numPr>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92119D2">
      <w:pPr>
        <w:numPr>
          <w:ilvl w:val="-1"/>
          <w:numId w:val="0"/>
        </w:numPr>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4B0B0990">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3"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61D091F7">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60CF105B">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4"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0D19F526">
      <w:pPr>
        <w:numPr>
          <w:ilvl w:val="-1"/>
          <w:numId w:val="0"/>
        </w:numPr>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5"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7F5F09E0">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13736651">
      <w:pPr>
        <w:bidi w:val="0"/>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60E87EDD">
      <w:pPr>
        <w:bidi w:val="0"/>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44A13EF9">
      <w:pPr>
        <w:numPr>
          <w:ilvl w:val="0"/>
          <w:numId w:val="0"/>
        </w:numPr>
        <w:bidi w:val="0"/>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0D05C468">
      <w:pPr>
        <w:numPr>
          <w:ilvl w:val="0"/>
          <w:numId w:val="0"/>
        </w:numPr>
        <w:bidi w:val="0"/>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6"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7"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4E55964A">
      <w:pPr>
        <w:numPr>
          <w:ilvl w:val="0"/>
          <w:numId w:val="0"/>
        </w:numPr>
        <w:bidi w:val="0"/>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5DD61B6F">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5DC661E5">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6DCE297F">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0B19FF7A">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18DF12D5">
      <w:pPr>
        <w:pStyle w:val="5"/>
        <w:numPr>
          <w:ilvl w:val="0"/>
          <w:numId w:val="0"/>
        </w:numPr>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28E39E4">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1C901EC7">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8" w:name="_Toc24051"/>
    </w:p>
    <w:p w14:paraId="003ED8ED">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8"/>
    </w:p>
    <w:p w14:paraId="33413266">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362805D5">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74373E21">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66730098">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7A89C83F">
      <w:pPr>
        <w:tabs>
          <w:tab w:val="left" w:pos="630"/>
          <w:tab w:val="left" w:pos="1050"/>
          <w:tab w:val="left" w:pos="1470"/>
        </w:tabs>
        <w:adjustRightInd w:val="0"/>
        <w:snapToGrid w:val="0"/>
        <w:spacing w:line="36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4975CD1B">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4704C9C4">
      <w:pPr>
        <w:tabs>
          <w:tab w:val="left" w:pos="630"/>
          <w:tab w:val="left" w:pos="1050"/>
          <w:tab w:val="left" w:pos="1470"/>
        </w:tabs>
        <w:adjustRightInd w:val="0"/>
        <w:snapToGrid w:val="0"/>
        <w:spacing w:line="36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5C050EE4">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594151BD">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45C5F201">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315F67E9">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9"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039526EF">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64B57B1E">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4943B6F2">
      <w:pPr>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27C697CB">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9279341">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711DE4F8">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2B119E2D">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4D9E0F7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4833835">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C2033C4">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45CBFD5">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5842CA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51B8847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374000D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2AC1D8FD">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3EE1FFC">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BA9A9C">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9AB18A4">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20ADB6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3830BF3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96BB2EE">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3B7A80C5">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5E77AEA4">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C6F5567">
      <w:pPr>
        <w:pStyle w:val="5"/>
        <w:rPr>
          <w:rFonts w:hint="eastAsia"/>
          <w:color w:val="000000" w:themeColor="text1"/>
          <w14:textFill>
            <w14:solidFill>
              <w14:schemeClr w14:val="tx1"/>
            </w14:solidFill>
          </w14:textFill>
        </w:rPr>
      </w:pPr>
    </w:p>
    <w:p w14:paraId="7579CAE1">
      <w:pPr>
        <w:pStyle w:val="2"/>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0" w:name="OLE_LINK22"/>
      <w:bookmarkStart w:id="81"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0"/>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2"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3"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1"/>
    </w:p>
    <w:bookmarkEnd w:id="82"/>
    <w:bookmarkEnd w:id="83"/>
    <w:p w14:paraId="19B60091">
      <w:pPr>
        <w:adjustRightInd w:val="0"/>
        <w:snapToGrid w:val="0"/>
        <w:spacing w:line="36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4"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4"/>
    </w:p>
    <w:p w14:paraId="36BACB04">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7A9D41D0">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39A6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1AC85EA2">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1477E64F">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3BE0D453">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45B9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78C25AC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3F37E59A">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1E3DBB4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28DE1D9C">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营业执照、税务登记证、组织机构代码证复印件加盖鲜章；（或“三证合一版”营业执照）</w:t>
            </w:r>
          </w:p>
          <w:p w14:paraId="77608720">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23D6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26C26289">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381006A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1572396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7B06AC91">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744C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10C11CDB">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9022C67">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04D1E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7E5DE6E">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4FC9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1F838E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D684513">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A0CB7E2">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39F2621">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税务登记证（副本）复印件和社会保险缴纳证明材料</w:t>
            </w:r>
          </w:p>
        </w:tc>
      </w:tr>
      <w:tr w14:paraId="135E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442CB5C9">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AB31CA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02B34B17">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4603BCC0">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3BE8C29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74F5F1B0">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6C76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2C064661">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7B42E5A3">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1B5DF1C">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D31A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2DDD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46389987">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0DC7C39D">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050DE7B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0C3CAF0E">
      <w:pPr>
        <w:snapToGrid w:val="0"/>
        <w:spacing w:line="400" w:lineRule="exact"/>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017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0D7CD114">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7883DF62">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716570B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33AD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5055A9E6">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2331526F">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32122CF5">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313A8E24">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2A9D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71C10098">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4F8D23E3">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C8ABE17">
            <w:pPr>
              <w:spacing w:line="240" w:lineRule="exact"/>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62939563">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3DDB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95CF217">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AB4CACB">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149CE62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43FF1D66">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7BE5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BA203EE">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341E7000">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D0E6A3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7C6B31E6">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2DD5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5FA60B19">
            <w:pPr>
              <w:spacing w:line="240" w:lineRule="exact"/>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5EEE33C0">
            <w:pPr>
              <w:bidi w:val="0"/>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s="Times New Roman"/>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9112FCB">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666BA0BA">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7898F2D4">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56FB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31EE29BF">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EAC0B88">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64768CF4">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2219E55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5AB2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66D29548">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0895E008">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0AFBD313">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23BE6279">
            <w:pPr>
              <w:pStyle w:val="8"/>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7E8C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2246EEBE">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94FBC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72B14368">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7CD6D7D9">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774E4B4A">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395A2AD9">
      <w:pPr>
        <w:adjustRightInd w:val="0"/>
        <w:snapToGrid w:val="0"/>
        <w:spacing w:line="360" w:lineRule="auto"/>
        <w:ind w:firstLine="562" w:firstLineChars="200"/>
        <w:rPr>
          <w:b/>
          <w:bCs/>
          <w:color w:val="000000" w:themeColor="text1"/>
          <w:sz w:val="24"/>
          <w:szCs w:val="24"/>
          <w14:textFill>
            <w14:solidFill>
              <w14:schemeClr w14:val="tx1"/>
            </w14:solidFill>
          </w14:textFill>
        </w:rPr>
      </w:pPr>
      <w:bookmarkStart w:id="85"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5"/>
    <w:p w14:paraId="14AF054B">
      <w:pPr>
        <w:keepNext w:val="0"/>
        <w:keepLines w:val="0"/>
        <w:widowControl/>
        <w:suppressLineNumbers w:val="0"/>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725CEC67">
      <w:pPr>
        <w:keepNext w:val="0"/>
        <w:keepLines w:val="0"/>
        <w:widowControl/>
        <w:numPr>
          <w:ilvl w:val="0"/>
          <w:numId w:val="0"/>
        </w:numPr>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6"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6"/>
    </w:p>
    <w:p w14:paraId="5AC4DFC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6A8F8F2D">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4E893ABB">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2E61227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6115EE6A">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7774A67A">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0EC2D937">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7"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7"/>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466DFA15">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5F9E3F77">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1F47EE9C">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7FC28DC0">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5AA7CB27">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27371B2A">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3B1D0660">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88" w:name="OLE_LINK25"/>
      <w:bookmarkStart w:id="89"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88"/>
    </w:p>
    <w:bookmarkEnd w:id="89"/>
    <w:p w14:paraId="68309ACE">
      <w:pPr>
        <w:keepNext w:val="0"/>
        <w:keepLines w:val="0"/>
        <w:widowControl/>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3A4C3432">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ABB7D1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0" w:name="_Toc76462337"/>
      <w:bookmarkStart w:id="91" w:name="_Toc7572"/>
      <w:bookmarkStart w:id="92" w:name="_Toc102227313"/>
      <w:bookmarkStart w:id="93" w:name="_Toc29948"/>
      <w:bookmarkStart w:id="94" w:name="_Toc106030892"/>
      <w:bookmarkStart w:id="95" w:name="OLE_LINK10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投标人的报价均已超过本项目采购预算，采购人不能支付的；</w:t>
      </w:r>
    </w:p>
    <w:p w14:paraId="7A26EF3F">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出现影响采购公正的违法、违规行为的；</w:t>
      </w:r>
    </w:p>
    <w:p w14:paraId="3AC327E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因重大变故，采购任务取消的；</w:t>
      </w:r>
    </w:p>
    <w:p w14:paraId="17F06BF2">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法律、法规和遴选采购文件规定的其他应予废标，采购终止的情形。</w:t>
      </w:r>
    </w:p>
    <w:p w14:paraId="291D3E70">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4B388C34">
      <w:pPr>
        <w:pStyle w:val="2"/>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177A1B8A">
      <w:pPr>
        <w:rPr>
          <w:rFonts w:hint="eastAsia"/>
          <w:color w:val="000000" w:themeColor="text1"/>
          <w14:textFill>
            <w14:solidFill>
              <w14:schemeClr w14:val="tx1"/>
            </w14:solidFill>
          </w14:textFill>
        </w:rPr>
      </w:pPr>
    </w:p>
    <w:p w14:paraId="273A5899">
      <w:pPr>
        <w:pStyle w:val="2"/>
        <w:spacing w:before="200" w:after="200" w:line="240" w:lineRule="auto"/>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0"/>
      <w:bookmarkEnd w:id="91"/>
      <w:bookmarkEnd w:id="92"/>
      <w:bookmarkEnd w:id="93"/>
      <w:bookmarkEnd w:id="94"/>
    </w:p>
    <w:p w14:paraId="335DA2F3">
      <w:pPr>
        <w:pStyle w:val="2"/>
        <w:adjustRightInd w:val="0"/>
        <w:snapToGrid w:val="0"/>
        <w:spacing w:before="0" w:after="0" w:line="400" w:lineRule="exact"/>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35F5965E">
      <w:pPr>
        <w:pStyle w:val="2"/>
        <w:adjustRightInd w:val="0"/>
        <w:snapToGrid w:val="0"/>
        <w:spacing w:before="0" w:after="0" w:line="400" w:lineRule="exact"/>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1180818E">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32180EFE">
      <w:pPr>
        <w:pStyle w:val="2"/>
        <w:adjustRightInd w:val="0"/>
        <w:snapToGrid w:val="0"/>
        <w:spacing w:before="0" w:after="0" w:line="400" w:lineRule="exact"/>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52877B2D">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B773F09">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6"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7"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7"/>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6"/>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8"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9"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0"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2D55DCB5">
      <w:pPr>
        <w:numPr>
          <w:ilvl w:val="0"/>
          <w:numId w:val="0"/>
        </w:numPr>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0451144E">
      <w:pPr>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14F10299">
      <w:pPr>
        <w:pStyle w:val="7"/>
        <w:numPr>
          <w:ilvl w:val="0"/>
          <w:numId w:val="0"/>
        </w:numPr>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112C4C1E">
      <w:pPr>
        <w:pStyle w:val="7"/>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1"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1"/>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2A002B17">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3903739A">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0D3EAD41">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6DDCE099">
      <w:pPr>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030E7C4D">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1AB0EB5D">
      <w:pPr>
        <w:pStyle w:val="5"/>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75723C1D">
      <w:pPr>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03A4BB02">
      <w:pPr>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66794012">
      <w:pPr>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2"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2"/>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4C9726EF">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3C1C802F">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3"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70569E61">
      <w:pPr>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369D007D">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73D17A5F">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09A97030">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2EE3B62A">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4872C2C6">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A9A537F">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8D7CCB3">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4"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71D64367">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3D939A2">
      <w:pPr>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7A0B5E4B">
      <w:pPr>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5"/>
    <w:p w14:paraId="478C3391">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5"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5"/>
    <w:p w14:paraId="3DA5F55A">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7B4A64A">
      <w:pPr>
        <w:numPr>
          <w:ilvl w:val="0"/>
          <w:numId w:val="0"/>
        </w:numPr>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40D84556">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6F8F9C66">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66931D8F">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39184DC3">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03A64224">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42326467">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3D2C38E6">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29C3117E">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167859A5">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645894AD">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534B5A51">
      <w:pPr>
        <w:numPr>
          <w:ilvl w:val="0"/>
          <w:numId w:val="0"/>
        </w:numPr>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5A845BEC">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6"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7"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0EBAD096">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8"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805D1BE">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57E8C7C">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8A7AD7E">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2F89C1A7">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636ABD37">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5B6D0B29">
      <w:pPr>
        <w:numPr>
          <w:ilvl w:val="0"/>
          <w:numId w:val="0"/>
        </w:numPr>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61519FA2">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13CD3BEC">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5D63F61F">
      <w:pPr>
        <w:numPr>
          <w:ilvl w:val="0"/>
          <w:numId w:val="0"/>
        </w:numPr>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520153FF">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（一）成交供应商确定后，招标办将在重庆医科大学附属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8CE8AFA">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5D119B53">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9"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9"/>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4F65B8CC">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0"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0"/>
      <w:bookmarkStart w:id="111" w:name="OLE_LINK20"/>
      <w:bookmarkStart w:id="112" w:name="OLE_LINK48"/>
      <w:bookmarkStart w:id="113"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0DC9558C">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4"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130A8B2C">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5"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6"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333C2101">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59D45B6C">
      <w:pPr>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14:paraId="108ADE3E">
      <w:pPr>
        <w:pStyle w:val="3"/>
        <w:spacing w:before="312" w:after="156"/>
        <w:ind w:firstLine="0" w:firstLineChars="0"/>
        <w:jc w:val="both"/>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18A2F68C">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60733FB9">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7B60500F">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666D221F">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339A6B0F">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437E1282">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03D04924">
      <w:pPr>
        <w:pStyle w:val="5"/>
        <w:ind w:left="0" w:leftChars="0" w:firstLine="0" w:firstLineChars="0"/>
        <w:rPr>
          <w:rFonts w:hint="eastAsia"/>
          <w:color w:val="000000" w:themeColor="text1"/>
          <w14:textFill>
            <w14:solidFill>
              <w14:schemeClr w14:val="tx1"/>
            </w14:solidFill>
          </w14:textFill>
        </w:rPr>
      </w:pPr>
    </w:p>
    <w:p w14:paraId="5AD4BB3A">
      <w:pPr>
        <w:pStyle w:val="3"/>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2610220">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639B7540">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70E1E993">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1FC33515">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146BDE5">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C804C1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6C79FAC2">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36AF972C">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09A89AA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5A9720E">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4C695C4F">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6E17243C">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9D6221B">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7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6C2F1C6">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6BDF23A6">
      <w:pPr>
        <w:ind w:firstLine="0" w:firstLineChars="0"/>
        <w:jc w:val="both"/>
        <w:rPr>
          <w:rFonts w:hint="eastAsia"/>
          <w:b/>
          <w:bCs/>
          <w:color w:val="000000" w:themeColor="text1"/>
          <w:sz w:val="36"/>
          <w:szCs w:val="36"/>
          <w14:textFill>
            <w14:solidFill>
              <w14:schemeClr w14:val="tx1"/>
            </w14:solidFill>
          </w14:textFill>
        </w:rPr>
      </w:pPr>
    </w:p>
    <w:p w14:paraId="50CC6B0A">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4792405D">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7" w:name="_Toc1376"/>
      <w:bookmarkStart w:id="118" w:name="_Toc14115"/>
      <w:bookmarkStart w:id="119" w:name="_Toc27813"/>
      <w:bookmarkStart w:id="120" w:name="_Toc31803"/>
      <w:bookmarkStart w:id="121" w:name="_Toc16632"/>
      <w:bookmarkStart w:id="122"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7"/>
      <w:bookmarkEnd w:id="118"/>
      <w:bookmarkEnd w:id="119"/>
      <w:bookmarkEnd w:id="120"/>
    </w:p>
    <w:bookmarkEnd w:id="121"/>
    <w:bookmarkEnd w:id="122"/>
    <w:p w14:paraId="1DF21680">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19692"/>
      <w:bookmarkStart w:id="124" w:name="_Toc961"/>
      <w:bookmarkStart w:id="125" w:name="_Toc14134"/>
      <w:bookmarkStart w:id="126" w:name="_Toc29161"/>
      <w:bookmarkStart w:id="127" w:name="_Toc23448"/>
      <w:bookmarkStart w:id="128" w:name="_Toc11973"/>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3"/>
      <w:bookmarkEnd w:id="124"/>
      <w:bookmarkEnd w:id="125"/>
      <w:bookmarkEnd w:id="126"/>
      <w:bookmarkEnd w:id="127"/>
      <w:bookmarkEnd w:id="128"/>
      <w:bookmarkStart w:id="129" w:name="_Toc404"/>
      <w:bookmarkEnd w:id="129"/>
      <w:bookmarkStart w:id="130" w:name="_Toc31226"/>
      <w:bookmarkEnd w:id="130"/>
      <w:bookmarkStart w:id="131" w:name="_Toc31370"/>
      <w:bookmarkEnd w:id="131"/>
      <w:bookmarkStart w:id="132" w:name="_Toc9103"/>
      <w:bookmarkEnd w:id="132"/>
      <w:bookmarkStart w:id="133" w:name="_Toc23948"/>
      <w:bookmarkStart w:id="134" w:name="_Toc17636"/>
    </w:p>
    <w:p w14:paraId="70E656A2">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5" w:name="_Toc7653"/>
      <w:bookmarkStart w:id="136" w:name="_Toc550"/>
      <w:bookmarkStart w:id="137" w:name="_Toc23777"/>
      <w:bookmarkStart w:id="138" w:name="_Toc29715"/>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9"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3"/>
      <w:bookmarkEnd w:id="134"/>
      <w:bookmarkEnd w:id="135"/>
      <w:bookmarkEnd w:id="136"/>
      <w:bookmarkEnd w:id="137"/>
      <w:bookmarkEnd w:id="138"/>
      <w:bookmarkStart w:id="140" w:name="_Toc4015"/>
      <w:bookmarkStart w:id="141" w:name="_Toc9575"/>
    </w:p>
    <w:bookmarkEnd w:id="139"/>
    <w:p w14:paraId="3F15C184">
      <w:pPr>
        <w:pStyle w:val="2"/>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2"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3"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0"/>
    <w:bookmarkEnd w:id="141"/>
    <w:p w14:paraId="5E716A96">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4" w:name="_Toc22187"/>
      <w:bookmarkStart w:id="145" w:name="_Toc26259"/>
      <w:bookmarkStart w:id="146" w:name="_Toc8271"/>
      <w:bookmarkStart w:id="147" w:name="_Toc23313"/>
      <w:bookmarkStart w:id="148" w:name="_Toc8767"/>
      <w:bookmarkStart w:id="149" w:name="_Toc20872"/>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0"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1"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4"/>
      <w:bookmarkEnd w:id="145"/>
      <w:bookmarkEnd w:id="146"/>
      <w:bookmarkEnd w:id="147"/>
      <w:bookmarkEnd w:id="148"/>
      <w:bookmarkEnd w:id="149"/>
    </w:p>
    <w:p w14:paraId="383A7CF3">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5379DC4E">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2"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2"/>
    <w:p w14:paraId="6D15212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3" w:name="OLE_LINK67"/>
      <w:bookmarkStart w:id="154"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3"/>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4"/>
    <w:p w14:paraId="7C7E3465">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20189384">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5" w:name="_Toc24488"/>
      <w:bookmarkStart w:id="156" w:name="_Toc9264"/>
      <w:bookmarkStart w:id="157" w:name="_Toc21077"/>
      <w:bookmarkStart w:id="158" w:name="_Toc17815"/>
      <w:bookmarkStart w:id="159"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32"/>
          <w:szCs w:val="28"/>
          <w:lang w:val="en-US" w:eastAsia="zh-CN"/>
          <w14:textFill>
            <w14:solidFill>
              <w14:schemeClr w14:val="tx1"/>
            </w14:solidFill>
          </w14:textFill>
        </w:rPr>
        <w:t>廉洁诚信购销协议</w:t>
      </w:r>
      <w:bookmarkStart w:id="160"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5"/>
      <w:bookmarkEnd w:id="156"/>
      <w:bookmarkEnd w:id="157"/>
      <w:bookmarkEnd w:id="158"/>
      <w:bookmarkEnd w:id="160"/>
    </w:p>
    <w:p w14:paraId="6BF47873">
      <w:pPr>
        <w:pStyle w:val="5"/>
        <w:rPr>
          <w:rFonts w:hint="eastAsia"/>
          <w:color w:val="000000" w:themeColor="text1"/>
          <w14:textFill>
            <w14:solidFill>
              <w14:schemeClr w14:val="tx1"/>
            </w14:solidFill>
          </w14:textFill>
        </w:rPr>
      </w:pPr>
    </w:p>
    <w:bookmarkEnd w:id="159"/>
    <w:p w14:paraId="28B3B024">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1"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比对国家医保码完全正确承诺书</w:t>
      </w:r>
      <w:bookmarkStart w:id="162"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CE4491E">
      <w:pPr>
        <w:pStyle w:val="5"/>
        <w:rPr>
          <w:rFonts w:hint="eastAsia"/>
          <w:color w:val="000000" w:themeColor="text1"/>
          <w14:textFill>
            <w14:solidFill>
              <w14:schemeClr w14:val="tx1"/>
            </w14:solidFill>
          </w14:textFill>
        </w:rPr>
      </w:pPr>
    </w:p>
    <w:p w14:paraId="3333694D">
      <w:pPr>
        <w:spacing w:line="400" w:lineRule="exact"/>
        <w:ind w:left="0" w:leftChars="0" w:firstLine="0" w:firstLineChars="0"/>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163" w:name="OLE_LINK93"/>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4C83B77F">
      <w:pPr>
        <w:spacing w:line="4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w:t>
      </w:r>
    </w:p>
    <w:bookmarkEnd w:id="163"/>
    <w:p w14:paraId="79A9CA93">
      <w:pPr>
        <w:pStyle w:val="5"/>
        <w:ind w:left="0" w:leftChars="0" w:firstLine="0" w:firstLineChars="0"/>
        <w:rPr>
          <w:rFonts w:hint="eastAsia"/>
          <w:b w:val="0"/>
          <w:bCs w:val="0"/>
          <w:color w:val="000000" w:themeColor="text1"/>
          <w14:textFill>
            <w14:solidFill>
              <w14:schemeClr w14:val="tx1"/>
            </w14:solidFill>
          </w14:textFill>
        </w:rPr>
      </w:pPr>
    </w:p>
    <w:p w14:paraId="556E220B">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65823CF5">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7CD77CD9">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076C45">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344E8">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625CE0E5">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A8310D5">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864E02">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3931BF9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5A1F560A">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31A93DA">
      <w:pPr>
        <w:rPr>
          <w:rFonts w:hint="eastAsia" w:ascii="华文仿宋" w:hAnsi="华文仿宋" w:eastAsia="华文仿宋" w:cs="华文仿宋"/>
          <w:b/>
          <w:bCs/>
          <w:color w:val="000000" w:themeColor="text1"/>
          <w:sz w:val="32"/>
          <w:szCs w:val="32"/>
          <w14:textFill>
            <w14:solidFill>
              <w14:schemeClr w14:val="tx1"/>
            </w14:solidFill>
          </w14:textFill>
        </w:rPr>
      </w:pPr>
    </w:p>
    <w:p w14:paraId="515E161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96DF74A">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07FBF9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09043EB">
      <w:pPr>
        <w:rPr>
          <w:rFonts w:hint="eastAsia" w:ascii="华文仿宋" w:hAnsi="华文仿宋" w:eastAsia="华文仿宋" w:cs="华文仿宋"/>
          <w:b/>
          <w:bCs/>
          <w:color w:val="000000" w:themeColor="text1"/>
          <w:sz w:val="32"/>
          <w:szCs w:val="32"/>
          <w14:textFill>
            <w14:solidFill>
              <w14:schemeClr w14:val="tx1"/>
            </w14:solidFill>
          </w14:textFill>
        </w:rPr>
      </w:pPr>
    </w:p>
    <w:p w14:paraId="6DA67AA9">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5C7DA8F">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0CE53A35">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3F779A3D">
      <w:pPr>
        <w:rPr>
          <w:rFonts w:hint="eastAsia" w:ascii="华文仿宋" w:hAnsi="华文仿宋" w:eastAsia="华文仿宋" w:cs="华文仿宋"/>
          <w:b/>
          <w:bCs/>
          <w:color w:val="000000" w:themeColor="text1"/>
          <w:sz w:val="32"/>
          <w:szCs w:val="32"/>
          <w14:textFill>
            <w14:solidFill>
              <w14:schemeClr w14:val="tx1"/>
            </w14:solidFill>
          </w14:textFill>
        </w:rPr>
      </w:pPr>
    </w:p>
    <w:p w14:paraId="34EB8D79">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7BEFA4B1">
      <w:pPr>
        <w:pStyle w:val="5"/>
        <w:rPr>
          <w:rFonts w:hint="eastAsia"/>
          <w:color w:val="000000" w:themeColor="text1"/>
          <w14:textFill>
            <w14:solidFill>
              <w14:schemeClr w14:val="tx1"/>
            </w14:solidFill>
          </w14:textFill>
        </w:rPr>
      </w:pPr>
    </w:p>
    <w:p w14:paraId="42402744">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6D06B6F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3E3E358B">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6" w:name="_Toc156196470"/>
      <w:bookmarkStart w:id="167" w:name="_Toc173677397"/>
      <w:bookmarkStart w:id="168" w:name="_Toc128229302"/>
      <w:bookmarkStart w:id="169" w:name="_Toc156730450"/>
      <w:bookmarkStart w:id="170" w:name="_Toc166139912"/>
      <w:bookmarkStart w:id="171" w:name="_Toc128229745"/>
      <w:bookmarkStart w:id="172" w:name="_Toc128229916"/>
      <w:bookmarkStart w:id="173" w:name="_Toc175017342"/>
      <w:bookmarkStart w:id="174" w:name="_Toc156815770"/>
      <w:bookmarkStart w:id="175" w:name="_Toc166549448"/>
      <w:bookmarkStart w:id="176" w:name="_Toc156196559"/>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6"/>
      <w:bookmarkEnd w:id="167"/>
      <w:bookmarkEnd w:id="168"/>
      <w:bookmarkEnd w:id="169"/>
      <w:bookmarkEnd w:id="170"/>
      <w:bookmarkEnd w:id="171"/>
      <w:bookmarkEnd w:id="172"/>
      <w:bookmarkEnd w:id="173"/>
      <w:bookmarkEnd w:id="174"/>
      <w:bookmarkEnd w:id="175"/>
      <w:bookmarkEnd w:id="176"/>
    </w:p>
    <w:p w14:paraId="43EBA3A3">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6CF56EE5">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7" w:name="_Toc173677398"/>
      <w:bookmarkStart w:id="178" w:name="_Toc156815771"/>
      <w:bookmarkStart w:id="179" w:name="_Toc128229746"/>
      <w:bookmarkStart w:id="180" w:name="_Toc175017343"/>
      <w:bookmarkStart w:id="181" w:name="_Toc128229917"/>
      <w:bookmarkStart w:id="182" w:name="_Toc156196560"/>
      <w:bookmarkStart w:id="183" w:name="_Toc128229303"/>
      <w:bookmarkStart w:id="184" w:name="_Toc156196471"/>
      <w:bookmarkStart w:id="185" w:name="_Toc166139913"/>
      <w:bookmarkStart w:id="186" w:name="_Toc156730451"/>
      <w:bookmarkStart w:id="187" w:name="_Toc166549449"/>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7"/>
      <w:bookmarkEnd w:id="178"/>
      <w:bookmarkEnd w:id="179"/>
      <w:bookmarkEnd w:id="180"/>
      <w:bookmarkEnd w:id="181"/>
      <w:bookmarkEnd w:id="182"/>
      <w:bookmarkEnd w:id="183"/>
      <w:bookmarkEnd w:id="184"/>
      <w:bookmarkEnd w:id="185"/>
      <w:bookmarkEnd w:id="186"/>
      <w:bookmarkEnd w:id="187"/>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031BFE51">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01791C7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114A9D13">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23D583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46F27C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112E5D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C370B3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AA8130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39166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E69535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89645D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616135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C5186C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B39A0E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EED0A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C2BB6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3F422A4">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74BC7B00">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69402449">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6CDDA7A1">
      <w:pPr>
        <w:rPr>
          <w:rFonts w:hint="eastAsia"/>
          <w:color w:val="000000" w:themeColor="text1"/>
          <w14:textFill>
            <w14:solidFill>
              <w14:schemeClr w14:val="tx1"/>
            </w14:solidFill>
          </w14:textFill>
        </w:rPr>
      </w:pPr>
    </w:p>
    <w:p w14:paraId="329A2294">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265D46CC">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8" w:name="_Toc128229747"/>
      <w:bookmarkStart w:id="189" w:name="_Toc156196472"/>
      <w:bookmarkStart w:id="190" w:name="_Toc128229304"/>
      <w:bookmarkStart w:id="191" w:name="_Toc175017344"/>
      <w:bookmarkStart w:id="192" w:name="_Toc173677399"/>
      <w:bookmarkStart w:id="193" w:name="_Toc237057793"/>
      <w:bookmarkStart w:id="194" w:name="_Toc128014297"/>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8"/>
      <w:bookmarkEnd w:id="189"/>
      <w:bookmarkEnd w:id="190"/>
      <w:bookmarkEnd w:id="191"/>
      <w:bookmarkEnd w:id="192"/>
      <w:bookmarkEnd w:id="193"/>
      <w:bookmarkEnd w:id="194"/>
      <w:bookmarkStart w:id="195" w:name="OLE_LINK54"/>
      <w:bookmarkStart w:id="196" w:name="_Toc24854"/>
    </w:p>
    <w:p w14:paraId="07B9F509">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5"/>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7"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6"/>
      <w:bookmarkEnd w:id="197"/>
    </w:p>
    <w:p w14:paraId="04F0CD1E">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3C46E5DE">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132FBA4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0D105E5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7F6A0D7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2E6E2A7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67BA77D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6CC3AC2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91DA43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70D3E9B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C07497A">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6160C6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7F59F9DC">
      <w:pPr>
        <w:pStyle w:val="4"/>
        <w:rPr>
          <w:rFonts w:hint="eastAsia"/>
          <w:color w:val="000000" w:themeColor="text1"/>
          <w14:textFill>
            <w14:solidFill>
              <w14:schemeClr w14:val="tx1"/>
            </w14:solidFill>
          </w14:textFill>
        </w:rPr>
      </w:pPr>
    </w:p>
    <w:p w14:paraId="1AFAE606">
      <w:pPr>
        <w:pStyle w:val="5"/>
        <w:rPr>
          <w:rFonts w:hint="eastAsia"/>
          <w:color w:val="000000" w:themeColor="text1"/>
          <w14:textFill>
            <w14:solidFill>
              <w14:schemeClr w14:val="tx1"/>
            </w14:solidFill>
          </w14:textFill>
        </w:rPr>
      </w:pPr>
    </w:p>
    <w:p w14:paraId="603862B1">
      <w:pPr>
        <w:pStyle w:val="10"/>
        <w:rPr>
          <w:rFonts w:hint="eastAsia"/>
          <w:color w:val="000000" w:themeColor="text1"/>
          <w14:textFill>
            <w14:solidFill>
              <w14:schemeClr w14:val="tx1"/>
            </w14:solidFill>
          </w14:textFill>
        </w:rPr>
      </w:pPr>
    </w:p>
    <w:p w14:paraId="528885A9">
      <w:pPr>
        <w:rPr>
          <w:rFonts w:hint="eastAsia"/>
          <w:color w:val="000000" w:themeColor="text1"/>
          <w14:textFill>
            <w14:solidFill>
              <w14:schemeClr w14:val="tx1"/>
            </w14:solidFill>
          </w14:textFill>
        </w:rPr>
      </w:pPr>
    </w:p>
    <w:p w14:paraId="2281BE99">
      <w:pPr>
        <w:pStyle w:val="4"/>
        <w:rPr>
          <w:rFonts w:hint="eastAsia"/>
          <w:color w:val="000000" w:themeColor="text1"/>
          <w14:textFill>
            <w14:solidFill>
              <w14:schemeClr w14:val="tx1"/>
            </w14:solidFill>
          </w14:textFill>
        </w:rPr>
      </w:pPr>
    </w:p>
    <w:p w14:paraId="2B21528E">
      <w:pPr>
        <w:pStyle w:val="5"/>
        <w:rPr>
          <w:rFonts w:hint="eastAsia"/>
          <w:color w:val="000000" w:themeColor="text1"/>
          <w14:textFill>
            <w14:solidFill>
              <w14:schemeClr w14:val="tx1"/>
            </w14:solidFill>
          </w14:textFill>
        </w:rPr>
      </w:pPr>
    </w:p>
    <w:p w14:paraId="6A140352">
      <w:pPr>
        <w:pStyle w:val="10"/>
        <w:rPr>
          <w:rFonts w:hint="eastAsia"/>
          <w:color w:val="000000" w:themeColor="text1"/>
          <w14:textFill>
            <w14:solidFill>
              <w14:schemeClr w14:val="tx1"/>
            </w14:solidFill>
          </w14:textFill>
        </w:rPr>
      </w:pPr>
    </w:p>
    <w:p w14:paraId="4B3D6C16">
      <w:pPr>
        <w:rPr>
          <w:rFonts w:hint="eastAsia"/>
          <w:color w:val="000000" w:themeColor="text1"/>
          <w14:textFill>
            <w14:solidFill>
              <w14:schemeClr w14:val="tx1"/>
            </w14:solidFill>
          </w14:textFill>
        </w:rPr>
      </w:pPr>
    </w:p>
    <w:p w14:paraId="4D0469FD">
      <w:pPr>
        <w:pStyle w:val="4"/>
        <w:rPr>
          <w:rFonts w:hint="eastAsia"/>
          <w:color w:val="000000" w:themeColor="text1"/>
          <w14:textFill>
            <w14:solidFill>
              <w14:schemeClr w14:val="tx1"/>
            </w14:solidFill>
          </w14:textFill>
        </w:rPr>
      </w:pPr>
    </w:p>
    <w:p w14:paraId="0340077D">
      <w:pPr>
        <w:pStyle w:val="5"/>
        <w:rPr>
          <w:rFonts w:hint="eastAsia"/>
          <w:color w:val="000000" w:themeColor="text1"/>
          <w14:textFill>
            <w14:solidFill>
              <w14:schemeClr w14:val="tx1"/>
            </w14:solidFill>
          </w14:textFill>
        </w:rPr>
      </w:pPr>
    </w:p>
    <w:p w14:paraId="63A1AA23">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8" w:name="OLE_LINK64"/>
      <w:bookmarkStart w:id="199"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8"/>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9"/>
    <w:p w14:paraId="351BB2E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2BBE87F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7545EF1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5700635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438079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190FD05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501671C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2EAF668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603D8F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7AA8AC8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25FE1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497471E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2441D6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92674">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282EAAC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5838ACB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16E2FBAA">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360CDA66">
      <w:pPr>
        <w:pStyle w:val="15"/>
        <w:rPr>
          <w:rFonts w:hint="eastAsia" w:ascii="微软雅黑" w:hAnsi="微软雅黑" w:eastAsia="微软雅黑" w:cs="微软雅黑"/>
          <w:color w:val="000000" w:themeColor="text1"/>
          <w14:textFill>
            <w14:solidFill>
              <w14:schemeClr w14:val="tx1"/>
            </w14:solidFill>
          </w14:textFill>
        </w:rPr>
      </w:pPr>
    </w:p>
    <w:p w14:paraId="641096F5">
      <w:pPr>
        <w:pStyle w:val="16"/>
        <w:rPr>
          <w:rFonts w:hint="eastAsia" w:ascii="微软雅黑" w:hAnsi="微软雅黑" w:eastAsia="微软雅黑" w:cs="微软雅黑"/>
          <w:color w:val="000000" w:themeColor="text1"/>
          <w14:textFill>
            <w14:solidFill>
              <w14:schemeClr w14:val="tx1"/>
            </w14:solidFill>
          </w14:textFill>
        </w:rPr>
      </w:pPr>
    </w:p>
    <w:p w14:paraId="02CA52A3">
      <w:pPr>
        <w:pStyle w:val="16"/>
        <w:rPr>
          <w:rFonts w:hint="eastAsia" w:ascii="微软雅黑" w:hAnsi="微软雅黑" w:eastAsia="微软雅黑" w:cs="微软雅黑"/>
          <w:color w:val="000000" w:themeColor="text1"/>
          <w14:textFill>
            <w14:solidFill>
              <w14:schemeClr w14:val="tx1"/>
            </w14:solidFill>
          </w14:textFill>
        </w:rPr>
      </w:pPr>
    </w:p>
    <w:p w14:paraId="5DB2AF37">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53FB68C3">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0"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14:paraId="6F33453E">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1"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2"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027E516F">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1CE6EEE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6DCAD35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4E6B4DB3">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1D59052F">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3660B5A0">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70512868">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5862BB0D">
      <w:pPr>
        <w:pStyle w:val="10"/>
        <w:rPr>
          <w:color w:val="000000" w:themeColor="text1"/>
          <w14:textFill>
            <w14:solidFill>
              <w14:schemeClr w14:val="tx1"/>
            </w14:solidFill>
          </w14:textFill>
        </w:rPr>
      </w:pPr>
    </w:p>
    <w:p w14:paraId="44AAC1C6">
      <w:pPr>
        <w:pStyle w:val="2"/>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5B569373">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DAD97D7">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E24448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229C65D">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FF49E3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08FD1E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32651F3">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445AD8">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F6F596E">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3"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3"/>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1526A025">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说明：按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349F46E">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3A79303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118C5EE1">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F6B3FCE">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69902A4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58DFF04B">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4DE4210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DB0AED1">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D92AAF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5454CBB">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15F99A7E">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EB67A9D">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4E882F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131576">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9C9256A">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D6E2E0C">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6E83A90">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B37EC31">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38311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764952D">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3224B37">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277531CC">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4"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4"/>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1E58F1A3">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1EB1B6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EC22834">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2123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52CB09BB">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183B876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72DC4F6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7C8C93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6D13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DD5DF3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7D79871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8DAF6A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743C44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0DE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96944F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57B2D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7639E9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BA3778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64A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E32180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280428A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1D16E6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0446A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A2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946102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6E473A8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3A4960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D92B5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2DB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017D31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9381C7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4A3E94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4A37118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08C38B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70DAFEB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176502A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F9758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3235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F9F9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725823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0F53CA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6804275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736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DC1081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2C9987D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7C16ADA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28086DD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5C448C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4C01236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5"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5"/>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5C359A4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369CC31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07E7ABB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0A9E54D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7A6910BC">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215CC55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7D853694">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1AAA759">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445B48CF">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10520D5F">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67EAD99B">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F44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1AA5EDF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0F7A85B8">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D3FE568">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5190FC1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497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9FBDA1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6A50EE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33EDA7A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50CFA77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078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D5ED334">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628C68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0DAD0E2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4E63034">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851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3C7D08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4A5EF5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AD66E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8163A5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3EA3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C9B142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9E7918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FAB6EB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9D2FC5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418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3448F9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65EF2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2E2F71E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CA000A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256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081F46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5CA36F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715B56A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46C47C1">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43F7E431">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63253C0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1CFA387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687054F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3D40E4D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7C5E7C4">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0FAF336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4E3829BE">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6BE6186B">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6" w:name="OLE_LINK44"/>
    </w:p>
    <w:p w14:paraId="64F4D0C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3DB339EB">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720C478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51688F5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6"/>
      <w:bookmarkStart w:id="207"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7"/>
    <w:p w14:paraId="23AC441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4B22FB9B">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4B5FAFA9">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2B42FD25">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7FB7B1C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3280DD64">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32A6935C">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7B77B9F4">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7953918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040FF28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11EABABC">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767DB246">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6A0E81C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4575794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14D33CBE">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80621F9">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1FAE1AE6">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22E20D5">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5A927BDE">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28BDE8CA">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2BB28EE0">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585AB316">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6B3AD87D">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54C81D11">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63C28CE8">
      <w:pPr>
        <w:ind w:left="0" w:leftChars="0" w:firstLine="0" w:firstLineChars="0"/>
        <w:jc w:val="left"/>
        <w:rPr>
          <w:rFonts w:hint="eastAsia"/>
          <w:color w:val="000000" w:themeColor="text1"/>
          <w:lang w:val="en-US" w:eastAsia="zh-CN"/>
          <w14:textFill>
            <w14:solidFill>
              <w14:schemeClr w14:val="tx1"/>
            </w14:solidFill>
          </w14:textFill>
        </w:rPr>
      </w:pPr>
    </w:p>
    <w:p w14:paraId="6F7ECA5C">
      <w:pPr>
        <w:ind w:left="0" w:leftChars="0" w:firstLine="0" w:firstLineChars="0"/>
        <w:jc w:val="both"/>
        <w:rPr>
          <w:rFonts w:hint="eastAsia"/>
          <w:color w:val="000000" w:themeColor="text1"/>
          <w:lang w:val="en-US" w:eastAsia="zh-CN"/>
          <w14:textFill>
            <w14:solidFill>
              <w14:schemeClr w14:val="tx1"/>
            </w14:solidFill>
          </w14:textFill>
        </w:rPr>
      </w:pPr>
    </w:p>
    <w:p w14:paraId="53753A49">
      <w:pPr>
        <w:pStyle w:val="5"/>
        <w:rPr>
          <w:rFonts w:hint="eastAsia"/>
          <w:color w:val="000000" w:themeColor="text1"/>
          <w14:textFill>
            <w14:solidFill>
              <w14:schemeClr w14:val="tx1"/>
            </w14:solidFill>
          </w14:textFill>
        </w:rPr>
      </w:pPr>
    </w:p>
    <w:p w14:paraId="2104BF0C">
      <w:pPr>
        <w:pStyle w:val="10"/>
        <w:ind w:left="0" w:leftChars="0" w:firstLine="0" w:firstLineChars="0"/>
        <w:jc w:val="both"/>
        <w:rPr>
          <w:rFonts w:hint="eastAsia"/>
          <w:color w:val="000000" w:themeColor="text1"/>
          <w:lang w:val="en-US" w:eastAsia="zh-CN"/>
          <w14:textFill>
            <w14:solidFill>
              <w14:schemeClr w14:val="tx1"/>
            </w14:solidFill>
          </w14:textFill>
        </w:rPr>
      </w:pPr>
    </w:p>
    <w:p w14:paraId="6EAC8CF5">
      <w:pPr>
        <w:rPr>
          <w:rFonts w:hint="eastAsia"/>
          <w:color w:val="000000" w:themeColor="text1"/>
          <w:lang w:val="en-US" w:eastAsia="zh-CN"/>
          <w14:textFill>
            <w14:solidFill>
              <w14:schemeClr w14:val="tx1"/>
            </w14:solidFill>
          </w14:textFill>
        </w:rPr>
      </w:pPr>
    </w:p>
    <w:p w14:paraId="4F1DFF50">
      <w:pPr>
        <w:pStyle w:val="5"/>
        <w:rPr>
          <w:rFonts w:hint="eastAsia"/>
          <w:color w:val="000000" w:themeColor="text1"/>
          <w:lang w:val="en-US" w:eastAsia="zh-CN"/>
          <w14:textFill>
            <w14:solidFill>
              <w14:schemeClr w14:val="tx1"/>
            </w14:solidFill>
          </w14:textFill>
        </w:rPr>
      </w:pPr>
    </w:p>
    <w:p w14:paraId="2FDEDDC6">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2BA93781">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0C0F595D">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4B2708B7">
      <w:pPr>
        <w:rPr>
          <w:rFonts w:hint="eastAsia"/>
          <w:color w:val="000000" w:themeColor="text1"/>
          <w:lang w:val="en-US" w:eastAsia="zh-CN"/>
          <w14:textFill>
            <w14:solidFill>
              <w14:schemeClr w14:val="tx1"/>
            </w14:solidFill>
          </w14:textFill>
        </w:rPr>
      </w:pPr>
    </w:p>
    <w:p w14:paraId="5F3A168B">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2977B95-43AB-4D97-B775-DE7652EBF711}"/>
  </w:font>
  <w:font w:name="仿宋_GB2312">
    <w:panose1 w:val="02010609030101010101"/>
    <w:charset w:val="86"/>
    <w:family w:val="modern"/>
    <w:pitch w:val="default"/>
    <w:sig w:usb0="00000001" w:usb1="080E0000" w:usb2="00000000" w:usb3="00000000" w:csb0="00040000" w:csb1="00000000"/>
    <w:embedRegular r:id="rId2" w:fontKey="{7F89B1AE-E2F5-447B-B4D3-EE251DA1A7B8}"/>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CAE23D49-63DD-422E-9CE2-A6C42D100F06}"/>
  </w:font>
  <w:font w:name="微软雅黑">
    <w:panose1 w:val="020B0503020204020204"/>
    <w:charset w:val="86"/>
    <w:family w:val="swiss"/>
    <w:pitch w:val="default"/>
    <w:sig w:usb0="80000287" w:usb1="280F3C52" w:usb2="00000016" w:usb3="00000000" w:csb0="0004001F" w:csb1="00000000"/>
    <w:embedRegular r:id="rId4" w:fontKey="{4D1424BE-91AF-4A8F-9FF1-F25A3D4459C7}"/>
  </w:font>
  <w:font w:name="方正仿宋_GBK">
    <w:panose1 w:val="03000509000000000000"/>
    <w:charset w:val="86"/>
    <w:family w:val="script"/>
    <w:pitch w:val="default"/>
    <w:sig w:usb0="00000001" w:usb1="080E0000" w:usb2="00000000" w:usb3="00000000" w:csb0="00040000" w:csb1="00000000"/>
    <w:embedRegular r:id="rId5" w:fontKey="{70901AE6-CDE3-4EBC-B5EF-845A2C31257A}"/>
  </w:font>
  <w:font w:name="仿宋">
    <w:panose1 w:val="02010609060101010101"/>
    <w:charset w:val="86"/>
    <w:family w:val="auto"/>
    <w:pitch w:val="default"/>
    <w:sig w:usb0="800002BF" w:usb1="38CF7CFA" w:usb2="00000016" w:usb3="00000000" w:csb0="00040001" w:csb1="00000000"/>
    <w:embedRegular r:id="rId6" w:fontKey="{DB6F83CE-3FD6-403A-A730-6742928027BB}"/>
  </w:font>
  <w:font w:name="方正仿宋_GB18030">
    <w:panose1 w:val="02000000000000000000"/>
    <w:charset w:val="86"/>
    <w:family w:val="auto"/>
    <w:pitch w:val="default"/>
    <w:sig w:usb0="00000001" w:usb1="08000000" w:usb2="00000000" w:usb3="00000000" w:csb0="00040000" w:csb1="00000000"/>
    <w:embedRegular r:id="rId7" w:fontKey="{437CD1DA-5C04-411E-AD1B-5533B831073F}"/>
  </w:font>
  <w:font w:name="华文仿宋">
    <w:panose1 w:val="02010600040101010101"/>
    <w:charset w:val="86"/>
    <w:family w:val="auto"/>
    <w:pitch w:val="default"/>
    <w:sig w:usb0="00000287" w:usb1="080F0000" w:usb2="00000000" w:usb3="00000000" w:csb0="0004009F" w:csb1="DFD70000"/>
    <w:embedRegular r:id="rId8" w:fontKey="{4F160E5F-EA28-4723-882C-D8462B3CC4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8E33">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9106">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25D975B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A5A2">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8943">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6EBB077C">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D6899"/>
    <w:rsid w:val="00B22BA0"/>
    <w:rsid w:val="00C34DAD"/>
    <w:rsid w:val="00CD1788"/>
    <w:rsid w:val="015B4FE6"/>
    <w:rsid w:val="018E7169"/>
    <w:rsid w:val="01F77F95"/>
    <w:rsid w:val="02954528"/>
    <w:rsid w:val="030B47EA"/>
    <w:rsid w:val="03522419"/>
    <w:rsid w:val="03575C81"/>
    <w:rsid w:val="03AC2B57"/>
    <w:rsid w:val="03C70711"/>
    <w:rsid w:val="03F139E0"/>
    <w:rsid w:val="040F20B8"/>
    <w:rsid w:val="044E498E"/>
    <w:rsid w:val="04F03C97"/>
    <w:rsid w:val="050E411D"/>
    <w:rsid w:val="05962A91"/>
    <w:rsid w:val="060A0D89"/>
    <w:rsid w:val="061D286A"/>
    <w:rsid w:val="07433537"/>
    <w:rsid w:val="07524795"/>
    <w:rsid w:val="079E3E7E"/>
    <w:rsid w:val="07EC4BEA"/>
    <w:rsid w:val="07F7358F"/>
    <w:rsid w:val="08744CD2"/>
    <w:rsid w:val="088C1F29"/>
    <w:rsid w:val="08F57ACE"/>
    <w:rsid w:val="099472E7"/>
    <w:rsid w:val="09D92F4C"/>
    <w:rsid w:val="09E638BB"/>
    <w:rsid w:val="09FB1114"/>
    <w:rsid w:val="0AB614DF"/>
    <w:rsid w:val="0AFC15E8"/>
    <w:rsid w:val="0B226B74"/>
    <w:rsid w:val="0B4B7E79"/>
    <w:rsid w:val="0B61769D"/>
    <w:rsid w:val="0BF71DAF"/>
    <w:rsid w:val="0C112E71"/>
    <w:rsid w:val="0C5E3BDC"/>
    <w:rsid w:val="0C625CD5"/>
    <w:rsid w:val="0C8C24F7"/>
    <w:rsid w:val="0CCD48BE"/>
    <w:rsid w:val="0CD143AE"/>
    <w:rsid w:val="0CE340E1"/>
    <w:rsid w:val="0CF14A50"/>
    <w:rsid w:val="0D7731A8"/>
    <w:rsid w:val="0D817B82"/>
    <w:rsid w:val="0DB22432"/>
    <w:rsid w:val="0DE60DCF"/>
    <w:rsid w:val="0EE24651"/>
    <w:rsid w:val="0EF6634E"/>
    <w:rsid w:val="0F1D7D7F"/>
    <w:rsid w:val="0F4A0448"/>
    <w:rsid w:val="0F5F2145"/>
    <w:rsid w:val="0FB73D2F"/>
    <w:rsid w:val="104650B3"/>
    <w:rsid w:val="1097590F"/>
    <w:rsid w:val="10B63FE7"/>
    <w:rsid w:val="11531836"/>
    <w:rsid w:val="11875983"/>
    <w:rsid w:val="12791770"/>
    <w:rsid w:val="129E11D6"/>
    <w:rsid w:val="13103E92"/>
    <w:rsid w:val="134A0A16"/>
    <w:rsid w:val="150C6CE6"/>
    <w:rsid w:val="15652DAA"/>
    <w:rsid w:val="157D50D3"/>
    <w:rsid w:val="158A5A42"/>
    <w:rsid w:val="17035AAC"/>
    <w:rsid w:val="176F25F0"/>
    <w:rsid w:val="18371EB1"/>
    <w:rsid w:val="18695DE3"/>
    <w:rsid w:val="18846779"/>
    <w:rsid w:val="18AE7C99"/>
    <w:rsid w:val="18F002B2"/>
    <w:rsid w:val="190D49C0"/>
    <w:rsid w:val="192F2B88"/>
    <w:rsid w:val="1A850730"/>
    <w:rsid w:val="1A8567D8"/>
    <w:rsid w:val="1AC11F06"/>
    <w:rsid w:val="1AE41750"/>
    <w:rsid w:val="1B041DF3"/>
    <w:rsid w:val="1B5F527B"/>
    <w:rsid w:val="1B642891"/>
    <w:rsid w:val="1B943177"/>
    <w:rsid w:val="1BC33A5C"/>
    <w:rsid w:val="1BC670A8"/>
    <w:rsid w:val="1BF754B3"/>
    <w:rsid w:val="1C0757AF"/>
    <w:rsid w:val="1C1E6EE4"/>
    <w:rsid w:val="1C737230"/>
    <w:rsid w:val="1CA94A00"/>
    <w:rsid w:val="1CD31A7D"/>
    <w:rsid w:val="1D2115EA"/>
    <w:rsid w:val="1D367A01"/>
    <w:rsid w:val="1D445027"/>
    <w:rsid w:val="1E470974"/>
    <w:rsid w:val="1E62755C"/>
    <w:rsid w:val="1F38650F"/>
    <w:rsid w:val="1F5F584A"/>
    <w:rsid w:val="1FED72F9"/>
    <w:rsid w:val="1FF05635"/>
    <w:rsid w:val="202F16C0"/>
    <w:rsid w:val="2031368A"/>
    <w:rsid w:val="20AC0F62"/>
    <w:rsid w:val="23CA31BB"/>
    <w:rsid w:val="23DF164F"/>
    <w:rsid w:val="245F009A"/>
    <w:rsid w:val="248F6BD1"/>
    <w:rsid w:val="24AE3CD0"/>
    <w:rsid w:val="2503311B"/>
    <w:rsid w:val="250A26FB"/>
    <w:rsid w:val="251C4037"/>
    <w:rsid w:val="264D0AF2"/>
    <w:rsid w:val="26571970"/>
    <w:rsid w:val="265A6D6B"/>
    <w:rsid w:val="2661634B"/>
    <w:rsid w:val="273B4DEE"/>
    <w:rsid w:val="275B723E"/>
    <w:rsid w:val="278A3680"/>
    <w:rsid w:val="27C070A1"/>
    <w:rsid w:val="27FC457D"/>
    <w:rsid w:val="28551EE0"/>
    <w:rsid w:val="292A6EC8"/>
    <w:rsid w:val="29695C42"/>
    <w:rsid w:val="296A19BB"/>
    <w:rsid w:val="297168A5"/>
    <w:rsid w:val="2999069F"/>
    <w:rsid w:val="29BA649E"/>
    <w:rsid w:val="29D357B2"/>
    <w:rsid w:val="2A0120C5"/>
    <w:rsid w:val="2A1F27A5"/>
    <w:rsid w:val="2AB63109"/>
    <w:rsid w:val="2AC944BF"/>
    <w:rsid w:val="2AD510B6"/>
    <w:rsid w:val="2AEB2519"/>
    <w:rsid w:val="2B836D64"/>
    <w:rsid w:val="2B9176D3"/>
    <w:rsid w:val="2BD355F5"/>
    <w:rsid w:val="2BD575BF"/>
    <w:rsid w:val="2BDA2E28"/>
    <w:rsid w:val="2BF612E4"/>
    <w:rsid w:val="2C9A25B7"/>
    <w:rsid w:val="2CB573F1"/>
    <w:rsid w:val="2CEF46B1"/>
    <w:rsid w:val="2D450775"/>
    <w:rsid w:val="2D5E5392"/>
    <w:rsid w:val="2DD65871"/>
    <w:rsid w:val="2DFB0E33"/>
    <w:rsid w:val="2DFF6B75"/>
    <w:rsid w:val="2E293BF2"/>
    <w:rsid w:val="2E5A0250"/>
    <w:rsid w:val="2E743721"/>
    <w:rsid w:val="2E7A444E"/>
    <w:rsid w:val="2EEB70FA"/>
    <w:rsid w:val="2F594063"/>
    <w:rsid w:val="2F8530AA"/>
    <w:rsid w:val="30093EB8"/>
    <w:rsid w:val="30C963F7"/>
    <w:rsid w:val="31F91B2E"/>
    <w:rsid w:val="3203475A"/>
    <w:rsid w:val="322F570A"/>
    <w:rsid w:val="32340DB8"/>
    <w:rsid w:val="327B0795"/>
    <w:rsid w:val="32807B59"/>
    <w:rsid w:val="32DD4AEB"/>
    <w:rsid w:val="32FC18D5"/>
    <w:rsid w:val="33233306"/>
    <w:rsid w:val="332B5D17"/>
    <w:rsid w:val="333C6176"/>
    <w:rsid w:val="346040E6"/>
    <w:rsid w:val="34936269"/>
    <w:rsid w:val="355A28E3"/>
    <w:rsid w:val="35773495"/>
    <w:rsid w:val="358856A2"/>
    <w:rsid w:val="36631C6B"/>
    <w:rsid w:val="36FA437E"/>
    <w:rsid w:val="374B52EE"/>
    <w:rsid w:val="3757357E"/>
    <w:rsid w:val="377D6D5D"/>
    <w:rsid w:val="382673F4"/>
    <w:rsid w:val="383218F5"/>
    <w:rsid w:val="38AF2F46"/>
    <w:rsid w:val="38C4014C"/>
    <w:rsid w:val="395B30CE"/>
    <w:rsid w:val="39A46823"/>
    <w:rsid w:val="39DA2245"/>
    <w:rsid w:val="3A2B0CF2"/>
    <w:rsid w:val="3ADB44C6"/>
    <w:rsid w:val="3AF15A98"/>
    <w:rsid w:val="3AFB781A"/>
    <w:rsid w:val="3B9A7EDD"/>
    <w:rsid w:val="3C1E0B0E"/>
    <w:rsid w:val="3CAB7EC8"/>
    <w:rsid w:val="3CFE6471"/>
    <w:rsid w:val="3DAA0180"/>
    <w:rsid w:val="3E444130"/>
    <w:rsid w:val="3E6F5651"/>
    <w:rsid w:val="3ED324B7"/>
    <w:rsid w:val="3F077B19"/>
    <w:rsid w:val="3F7D3D9E"/>
    <w:rsid w:val="40842F0A"/>
    <w:rsid w:val="40E123B1"/>
    <w:rsid w:val="410F6C78"/>
    <w:rsid w:val="41714ABE"/>
    <w:rsid w:val="41B31CF9"/>
    <w:rsid w:val="420460B1"/>
    <w:rsid w:val="42186000"/>
    <w:rsid w:val="42624F84"/>
    <w:rsid w:val="427A45C5"/>
    <w:rsid w:val="42A94F05"/>
    <w:rsid w:val="42CE4911"/>
    <w:rsid w:val="43505326"/>
    <w:rsid w:val="43721740"/>
    <w:rsid w:val="45154A79"/>
    <w:rsid w:val="45605CF4"/>
    <w:rsid w:val="45894D4F"/>
    <w:rsid w:val="45D16BF2"/>
    <w:rsid w:val="462036D5"/>
    <w:rsid w:val="464B69A4"/>
    <w:rsid w:val="468E4AE3"/>
    <w:rsid w:val="46C71DA3"/>
    <w:rsid w:val="46FC31D9"/>
    <w:rsid w:val="47D429C9"/>
    <w:rsid w:val="47F92430"/>
    <w:rsid w:val="47F92D32"/>
    <w:rsid w:val="488066AD"/>
    <w:rsid w:val="490177EE"/>
    <w:rsid w:val="498126DD"/>
    <w:rsid w:val="49E05655"/>
    <w:rsid w:val="4A3A2A9F"/>
    <w:rsid w:val="4A6C6EE9"/>
    <w:rsid w:val="4A987CDE"/>
    <w:rsid w:val="4A9C0A1D"/>
    <w:rsid w:val="4ACA3C0F"/>
    <w:rsid w:val="4ACE1952"/>
    <w:rsid w:val="4AD4683C"/>
    <w:rsid w:val="4B0E259E"/>
    <w:rsid w:val="4B7A3887"/>
    <w:rsid w:val="4B9009B5"/>
    <w:rsid w:val="4BF058F8"/>
    <w:rsid w:val="4C575977"/>
    <w:rsid w:val="4CB93F3C"/>
    <w:rsid w:val="4CE92A73"/>
    <w:rsid w:val="4D057181"/>
    <w:rsid w:val="4D0D7617"/>
    <w:rsid w:val="4D245859"/>
    <w:rsid w:val="4D4C3002"/>
    <w:rsid w:val="4EB1203F"/>
    <w:rsid w:val="4ED17C62"/>
    <w:rsid w:val="4EF31987"/>
    <w:rsid w:val="4F053468"/>
    <w:rsid w:val="4F4A3571"/>
    <w:rsid w:val="4F560168"/>
    <w:rsid w:val="4F7F321A"/>
    <w:rsid w:val="4F846A83"/>
    <w:rsid w:val="4FE90FDC"/>
    <w:rsid w:val="503C7D20"/>
    <w:rsid w:val="50C86E43"/>
    <w:rsid w:val="50E0418D"/>
    <w:rsid w:val="518965D2"/>
    <w:rsid w:val="52A35472"/>
    <w:rsid w:val="52B7716F"/>
    <w:rsid w:val="52E31D12"/>
    <w:rsid w:val="54696247"/>
    <w:rsid w:val="54857525"/>
    <w:rsid w:val="54AA0D3A"/>
    <w:rsid w:val="55055F70"/>
    <w:rsid w:val="55546EF7"/>
    <w:rsid w:val="55DB1F32"/>
    <w:rsid w:val="568832FC"/>
    <w:rsid w:val="570B7A8A"/>
    <w:rsid w:val="57452F9B"/>
    <w:rsid w:val="575E22AF"/>
    <w:rsid w:val="57803FD4"/>
    <w:rsid w:val="57A31A70"/>
    <w:rsid w:val="5805272B"/>
    <w:rsid w:val="5846521D"/>
    <w:rsid w:val="586A7ED7"/>
    <w:rsid w:val="58E30CBE"/>
    <w:rsid w:val="58EB03F3"/>
    <w:rsid w:val="596516D3"/>
    <w:rsid w:val="5966544B"/>
    <w:rsid w:val="59CC68D7"/>
    <w:rsid w:val="5A9009D2"/>
    <w:rsid w:val="5B7B51DE"/>
    <w:rsid w:val="5B9E54A5"/>
    <w:rsid w:val="5BD26DC8"/>
    <w:rsid w:val="5C067265"/>
    <w:rsid w:val="5C272C70"/>
    <w:rsid w:val="5C401F83"/>
    <w:rsid w:val="5CB52971"/>
    <w:rsid w:val="5D5F28DD"/>
    <w:rsid w:val="5DA12EF6"/>
    <w:rsid w:val="5E36363E"/>
    <w:rsid w:val="5E9345EC"/>
    <w:rsid w:val="5EDF7832"/>
    <w:rsid w:val="5F383D7A"/>
    <w:rsid w:val="5F675C28"/>
    <w:rsid w:val="5FF27A39"/>
    <w:rsid w:val="602A2D2E"/>
    <w:rsid w:val="60395667"/>
    <w:rsid w:val="607E307A"/>
    <w:rsid w:val="6198016C"/>
    <w:rsid w:val="61CF0031"/>
    <w:rsid w:val="621A6DD3"/>
    <w:rsid w:val="624F4CCE"/>
    <w:rsid w:val="62A274F4"/>
    <w:rsid w:val="62A50D92"/>
    <w:rsid w:val="62EE098B"/>
    <w:rsid w:val="631321A0"/>
    <w:rsid w:val="637013A0"/>
    <w:rsid w:val="64436AB5"/>
    <w:rsid w:val="64872E45"/>
    <w:rsid w:val="64874BF3"/>
    <w:rsid w:val="6502427A"/>
    <w:rsid w:val="65EC0A86"/>
    <w:rsid w:val="662704FC"/>
    <w:rsid w:val="663C37BC"/>
    <w:rsid w:val="66611474"/>
    <w:rsid w:val="66F36853"/>
    <w:rsid w:val="6703077D"/>
    <w:rsid w:val="67684380"/>
    <w:rsid w:val="6841155D"/>
    <w:rsid w:val="68817BAC"/>
    <w:rsid w:val="694A61EF"/>
    <w:rsid w:val="69AF0748"/>
    <w:rsid w:val="6A222CC8"/>
    <w:rsid w:val="6A9A6657"/>
    <w:rsid w:val="6AA10091"/>
    <w:rsid w:val="6AFC79BD"/>
    <w:rsid w:val="6B142F59"/>
    <w:rsid w:val="6B1C1E0E"/>
    <w:rsid w:val="6B2313EE"/>
    <w:rsid w:val="6B741C4A"/>
    <w:rsid w:val="6B785296"/>
    <w:rsid w:val="6C507FC1"/>
    <w:rsid w:val="6C6D2921"/>
    <w:rsid w:val="6C922387"/>
    <w:rsid w:val="6D521B17"/>
    <w:rsid w:val="6DF36E56"/>
    <w:rsid w:val="6E5F273D"/>
    <w:rsid w:val="6E6935BC"/>
    <w:rsid w:val="6E777A87"/>
    <w:rsid w:val="6F31556E"/>
    <w:rsid w:val="6F7915DC"/>
    <w:rsid w:val="6F8306AD"/>
    <w:rsid w:val="6FBE16E5"/>
    <w:rsid w:val="6FDE3B35"/>
    <w:rsid w:val="70027824"/>
    <w:rsid w:val="70AB3A18"/>
    <w:rsid w:val="713003C1"/>
    <w:rsid w:val="71467BE4"/>
    <w:rsid w:val="71752277"/>
    <w:rsid w:val="721D26F3"/>
    <w:rsid w:val="72442376"/>
    <w:rsid w:val="729A3D44"/>
    <w:rsid w:val="73272C7E"/>
    <w:rsid w:val="735E7467"/>
    <w:rsid w:val="741950ED"/>
    <w:rsid w:val="74387CB8"/>
    <w:rsid w:val="74454183"/>
    <w:rsid w:val="74B44E65"/>
    <w:rsid w:val="74DA2B1D"/>
    <w:rsid w:val="750C6A4F"/>
    <w:rsid w:val="75271ADB"/>
    <w:rsid w:val="755328D0"/>
    <w:rsid w:val="763E310C"/>
    <w:rsid w:val="76516E0F"/>
    <w:rsid w:val="768C6099"/>
    <w:rsid w:val="771C566F"/>
    <w:rsid w:val="782F13D2"/>
    <w:rsid w:val="78436C2C"/>
    <w:rsid w:val="78D83818"/>
    <w:rsid w:val="7940316B"/>
    <w:rsid w:val="79534C4C"/>
    <w:rsid w:val="79764DDF"/>
    <w:rsid w:val="7A462A03"/>
    <w:rsid w:val="7A545D6B"/>
    <w:rsid w:val="7A601D17"/>
    <w:rsid w:val="7BA93249"/>
    <w:rsid w:val="7BC71922"/>
    <w:rsid w:val="7BCC0CE6"/>
    <w:rsid w:val="7C6A0C2B"/>
    <w:rsid w:val="7D584F27"/>
    <w:rsid w:val="7DB54128"/>
    <w:rsid w:val="7F7A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2642</Words>
  <Characters>2978</Characters>
  <Lines>0</Lines>
  <Paragraphs>0</Paragraphs>
  <TotalTime>3</TotalTime>
  <ScaleCrop>false</ScaleCrop>
  <LinksUpToDate>false</LinksUpToDate>
  <CharactersWithSpaces>3031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2025-07-04T01:11:49Z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eyJoZGlkIjoiNDViNTg3YTgyNzE2MGNlMmE4ZTI2Mjk1MzlmMDcyNmMifQ==</vt:lpwstr>
  </property>
</Properties>
</file>