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E4336">
      <w:pPr>
        <w:spacing w:before="172" w:line="281" w:lineRule="auto"/>
        <w:ind w:left="2277" w:right="316" w:hanging="1921"/>
        <w:jc w:val="center"/>
        <w:outlineLvl w:val="0"/>
        <w:rPr>
          <w:rFonts w:hint="eastAsia" w:ascii="方正小标宋_GBK" w:hAnsi="方正小标宋_GBK" w:eastAsia="方正小标宋_GBK" w:cs="方正小标宋_GBK"/>
          <w:b/>
          <w:bCs/>
          <w:spacing w:val="3"/>
          <w:sz w:val="44"/>
          <w:szCs w:val="44"/>
        </w:rPr>
      </w:pPr>
      <w:r>
        <w:rPr>
          <w:rFonts w:hint="eastAsia" w:ascii="方正小标宋_GBK" w:hAnsi="方正小标宋_GBK" w:eastAsia="方正小标宋_GBK" w:cs="方正小标宋_GBK"/>
          <w:b/>
          <w:bCs/>
          <w:spacing w:val="3"/>
          <w:sz w:val="44"/>
          <w:szCs w:val="44"/>
        </w:rPr>
        <w:t>重庆医科大学附属康复医院</w:t>
      </w:r>
    </w:p>
    <w:p w14:paraId="64E1E040">
      <w:pPr>
        <w:spacing w:before="172" w:line="281" w:lineRule="auto"/>
        <w:ind w:left="2277" w:right="316" w:hanging="1921"/>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bCs/>
          <w:spacing w:val="3"/>
          <w:sz w:val="44"/>
          <w:szCs w:val="44"/>
        </w:rPr>
        <w:t>配电设备</w:t>
      </w:r>
      <w:r>
        <w:rPr>
          <w:rFonts w:hint="eastAsia" w:ascii="方正小标宋_GBK" w:hAnsi="方正小标宋_GBK" w:eastAsia="方正小标宋_GBK" w:cs="方正小标宋_GBK"/>
          <w:b/>
          <w:bCs/>
          <w:spacing w:val="1"/>
          <w:sz w:val="44"/>
          <w:szCs w:val="44"/>
        </w:rPr>
        <w:t>维护保养服务</w:t>
      </w:r>
      <w:r>
        <w:rPr>
          <w:rFonts w:hint="eastAsia" w:ascii="方正小标宋_GBK" w:hAnsi="方正小标宋_GBK" w:eastAsia="方正小标宋_GBK" w:cs="方正小标宋_GBK"/>
          <w:b/>
          <w:bCs/>
          <w:spacing w:val="1"/>
          <w:sz w:val="44"/>
          <w:szCs w:val="44"/>
          <w:lang w:val="en-US" w:eastAsia="zh-CN"/>
        </w:rPr>
        <w:t>需求</w:t>
      </w:r>
    </w:p>
    <w:p w14:paraId="0A54EE47">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color w:val="0D0D0D"/>
          <w:spacing w:val="-7"/>
          <w:sz w:val="32"/>
          <w:szCs w:val="32"/>
        </w:rPr>
        <w:t>一、项目概况</w:t>
      </w:r>
    </w:p>
    <w:p w14:paraId="0A0CC0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eastAsia="zh-CN"/>
        </w:rPr>
      </w:pPr>
      <w:r>
        <w:rPr>
          <w:rFonts w:hint="eastAsia" w:ascii="方正仿宋_GBK" w:hAnsi="方正仿宋_GBK" w:eastAsia="方正仿宋_GBK" w:cs="方正仿宋_GBK"/>
          <w:color w:val="0D0D0D"/>
          <w:spacing w:val="-5"/>
          <w:sz w:val="32"/>
          <w:szCs w:val="32"/>
          <w:lang w:val="en-US" w:eastAsia="zh-CN"/>
        </w:rPr>
        <w:t>对</w:t>
      </w:r>
      <w:r>
        <w:rPr>
          <w:rFonts w:ascii="方正仿宋_GBK" w:hAnsi="方正仿宋_GBK" w:eastAsia="方正仿宋_GBK" w:cs="方正仿宋_GBK"/>
          <w:color w:val="0D0D0D"/>
          <w:spacing w:val="-5"/>
          <w:sz w:val="32"/>
          <w:szCs w:val="32"/>
        </w:rPr>
        <w:t>重庆医科大学附属康复医院</w:t>
      </w:r>
      <w:r>
        <w:rPr>
          <w:rFonts w:hint="eastAsia" w:ascii="方正仿宋_GBK" w:hAnsi="方正仿宋_GBK" w:eastAsia="方正仿宋_GBK" w:cs="方正仿宋_GBK"/>
          <w:color w:val="0D0D0D"/>
          <w:spacing w:val="-5"/>
          <w:sz w:val="32"/>
          <w:szCs w:val="32"/>
          <w:lang w:eastAsia="zh-CN"/>
        </w:rPr>
        <w:t>（</w:t>
      </w:r>
      <w:r>
        <w:rPr>
          <w:rFonts w:hint="eastAsia" w:ascii="方正仿宋_GBK" w:hAnsi="方正仿宋_GBK" w:eastAsia="方正仿宋_GBK" w:cs="方正仿宋_GBK"/>
          <w:color w:val="0D0D0D"/>
          <w:spacing w:val="-5"/>
          <w:sz w:val="32"/>
          <w:szCs w:val="32"/>
          <w:lang w:val="en-US" w:eastAsia="zh-CN"/>
        </w:rPr>
        <w:t>大渡口院区一期</w:t>
      </w:r>
      <w:r>
        <w:rPr>
          <w:rFonts w:hint="eastAsia" w:ascii="方正仿宋_GBK" w:hAnsi="方正仿宋_GBK" w:eastAsia="方正仿宋_GBK" w:cs="方正仿宋_GBK"/>
          <w:color w:val="0D0D0D"/>
          <w:spacing w:val="-5"/>
          <w:sz w:val="32"/>
          <w:szCs w:val="32"/>
          <w:lang w:eastAsia="zh-CN"/>
        </w:rPr>
        <w:t>）配电设备进行维护保养，包含全院（</w:t>
      </w:r>
      <w:r>
        <w:rPr>
          <w:rFonts w:hint="eastAsia" w:ascii="方正仿宋_GBK" w:hAnsi="方正仿宋_GBK" w:eastAsia="方正仿宋_GBK" w:cs="方正仿宋_GBK"/>
          <w:color w:val="0D0D0D"/>
          <w:spacing w:val="-5"/>
          <w:sz w:val="32"/>
          <w:szCs w:val="32"/>
          <w:lang w:val="en-US" w:eastAsia="zh-CN"/>
        </w:rPr>
        <w:t>一期</w:t>
      </w:r>
      <w:r>
        <w:rPr>
          <w:rFonts w:hint="eastAsia" w:ascii="方正仿宋_GBK" w:hAnsi="方正仿宋_GBK" w:eastAsia="方正仿宋_GBK" w:cs="方正仿宋_GBK"/>
          <w:color w:val="0D0D0D"/>
          <w:spacing w:val="-5"/>
          <w:sz w:val="32"/>
          <w:szCs w:val="32"/>
          <w:lang w:eastAsia="zh-CN"/>
        </w:rPr>
        <w:t>）高低压配电设备维护保养和预防性试验，操作工具的检测，对医院工作人员的培训和日常巡查等工作。</w:t>
      </w:r>
    </w:p>
    <w:p w14:paraId="189F10F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eastAsia="zh-CN"/>
        </w:rPr>
      </w:pPr>
      <w:r>
        <w:rPr>
          <w:rFonts w:hint="eastAsia" w:ascii="方正仿宋_GBK" w:hAnsi="方正仿宋_GBK" w:eastAsia="方正仿宋_GBK" w:cs="方正仿宋_GBK"/>
          <w:color w:val="0D0D0D"/>
          <w:spacing w:val="-5"/>
          <w:sz w:val="32"/>
          <w:szCs w:val="32"/>
          <w:lang w:val="en-US" w:eastAsia="zh-CN"/>
        </w:rPr>
        <w:t>高低压</w:t>
      </w:r>
      <w:r>
        <w:rPr>
          <w:rFonts w:ascii="方正仿宋_GBK" w:hAnsi="方正仿宋_GBK" w:eastAsia="方正仿宋_GBK" w:cs="方正仿宋_GBK"/>
          <w:color w:val="0D0D0D"/>
          <w:spacing w:val="-5"/>
          <w:sz w:val="32"/>
          <w:szCs w:val="32"/>
        </w:rPr>
        <w:t>配电</w:t>
      </w:r>
      <w:r>
        <w:rPr>
          <w:rFonts w:hint="eastAsia" w:ascii="方正仿宋_GBK" w:hAnsi="方正仿宋_GBK" w:eastAsia="方正仿宋_GBK" w:cs="方正仿宋_GBK"/>
          <w:color w:val="0D0D0D"/>
          <w:spacing w:val="-5"/>
          <w:sz w:val="32"/>
          <w:szCs w:val="32"/>
          <w:lang w:val="en-US" w:eastAsia="zh-CN"/>
        </w:rPr>
        <w:t>系统设备清单</w:t>
      </w:r>
      <w:r>
        <w:rPr>
          <w:rFonts w:ascii="方正仿宋_GBK" w:hAnsi="方正仿宋_GBK" w:eastAsia="方正仿宋_GBK" w:cs="方正仿宋_GBK"/>
          <w:color w:val="0D0D0D"/>
          <w:spacing w:val="-5"/>
          <w:sz w:val="32"/>
          <w:szCs w:val="32"/>
        </w:rPr>
        <w:t>如下</w:t>
      </w:r>
      <w:r>
        <w:rPr>
          <w:rFonts w:hint="eastAsia" w:ascii="方正仿宋_GBK" w:hAnsi="方正仿宋_GBK" w:eastAsia="方正仿宋_GBK" w:cs="方正仿宋_GBK"/>
          <w:color w:val="0D0D0D"/>
          <w:spacing w:val="-5"/>
          <w:sz w:val="32"/>
          <w:szCs w:val="32"/>
          <w:lang w:val="en-US" w:eastAsia="zh-CN"/>
        </w:rPr>
        <w:t>(包含但不限于）</w:t>
      </w:r>
      <w:r>
        <w:rPr>
          <w:rFonts w:ascii="方正仿宋_GBK" w:hAnsi="方正仿宋_GBK" w:eastAsia="方正仿宋_GBK" w:cs="方正仿宋_GBK"/>
          <w:color w:val="0D0D0D"/>
          <w:spacing w:val="-5"/>
          <w:sz w:val="32"/>
          <w:szCs w:val="32"/>
        </w:rPr>
        <w:t>：</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1"/>
        <w:gridCol w:w="1835"/>
        <w:gridCol w:w="1052"/>
      </w:tblGrid>
      <w:tr w14:paraId="67F9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6A36A9B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设备名称</w:t>
            </w:r>
          </w:p>
        </w:tc>
        <w:tc>
          <w:tcPr>
            <w:tcW w:w="982" w:type="pct"/>
            <w:vAlign w:val="top"/>
          </w:tcPr>
          <w:p w14:paraId="7D2F14D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计量单位</w:t>
            </w:r>
          </w:p>
        </w:tc>
        <w:tc>
          <w:tcPr>
            <w:tcW w:w="563" w:type="pct"/>
            <w:vAlign w:val="top"/>
          </w:tcPr>
          <w:p w14:paraId="16DB468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数量</w:t>
            </w:r>
          </w:p>
        </w:tc>
      </w:tr>
      <w:tr w14:paraId="760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6F9D5A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510KW柴油发电机组</w:t>
            </w:r>
          </w:p>
        </w:tc>
        <w:tc>
          <w:tcPr>
            <w:tcW w:w="982" w:type="pct"/>
            <w:vAlign w:val="top"/>
          </w:tcPr>
          <w:p w14:paraId="0D9014D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3" w:type="pct"/>
            <w:vAlign w:val="top"/>
          </w:tcPr>
          <w:p w14:paraId="7C0D0C6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3A9E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6E1CE01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干式变压器SCB13-1250/10-1250kVA</w:t>
            </w:r>
          </w:p>
        </w:tc>
        <w:tc>
          <w:tcPr>
            <w:tcW w:w="982" w:type="pct"/>
            <w:vAlign w:val="top"/>
          </w:tcPr>
          <w:p w14:paraId="78F6B9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448344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07F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3583891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干式变压器SCB13-630KVA</w:t>
            </w:r>
          </w:p>
        </w:tc>
        <w:tc>
          <w:tcPr>
            <w:tcW w:w="982" w:type="pct"/>
            <w:vAlign w:val="top"/>
          </w:tcPr>
          <w:p w14:paraId="274FDFFD">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33187E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184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492171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中置式进线柜</w:t>
            </w:r>
          </w:p>
        </w:tc>
        <w:tc>
          <w:tcPr>
            <w:tcW w:w="982" w:type="pct"/>
            <w:vAlign w:val="top"/>
          </w:tcPr>
          <w:p w14:paraId="730C3A95">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4AC2519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00E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3E430D4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专用计量柜</w:t>
            </w:r>
          </w:p>
        </w:tc>
        <w:tc>
          <w:tcPr>
            <w:tcW w:w="982" w:type="pct"/>
            <w:vAlign w:val="top"/>
          </w:tcPr>
          <w:p w14:paraId="7B8514C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6C1926A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7C98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30FD58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母线PT柜</w:t>
            </w:r>
          </w:p>
        </w:tc>
        <w:tc>
          <w:tcPr>
            <w:tcW w:w="982" w:type="pct"/>
            <w:vAlign w:val="top"/>
          </w:tcPr>
          <w:p w14:paraId="0EC74B8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2D9BB6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793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1A1314B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中置式出线柜</w:t>
            </w:r>
          </w:p>
        </w:tc>
        <w:tc>
          <w:tcPr>
            <w:tcW w:w="982" w:type="pct"/>
            <w:vAlign w:val="top"/>
          </w:tcPr>
          <w:p w14:paraId="601FD7C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2B185B5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2420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088C2C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中置式隔离柜</w:t>
            </w:r>
          </w:p>
        </w:tc>
        <w:tc>
          <w:tcPr>
            <w:tcW w:w="982" w:type="pct"/>
            <w:vAlign w:val="top"/>
          </w:tcPr>
          <w:p w14:paraId="5BE13F4C">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1AE59B4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6FE8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6227F09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分段联络断路器柜</w:t>
            </w:r>
          </w:p>
        </w:tc>
        <w:tc>
          <w:tcPr>
            <w:tcW w:w="982" w:type="pct"/>
            <w:vAlign w:val="top"/>
          </w:tcPr>
          <w:p w14:paraId="7DCE853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47311B5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48CD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720BE536">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低压双电源切换柜</w:t>
            </w:r>
          </w:p>
        </w:tc>
        <w:tc>
          <w:tcPr>
            <w:tcW w:w="982" w:type="pct"/>
            <w:vAlign w:val="top"/>
          </w:tcPr>
          <w:p w14:paraId="52B43C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2D84292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40B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594DCED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高压出线柜</w:t>
            </w:r>
          </w:p>
        </w:tc>
        <w:tc>
          <w:tcPr>
            <w:tcW w:w="982" w:type="pct"/>
            <w:vAlign w:val="top"/>
          </w:tcPr>
          <w:p w14:paraId="7AAFAB5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6E73DA0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2C1E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05ACA2A4">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低压出线柜</w:t>
            </w:r>
          </w:p>
        </w:tc>
        <w:tc>
          <w:tcPr>
            <w:tcW w:w="982" w:type="pct"/>
            <w:vAlign w:val="top"/>
          </w:tcPr>
          <w:p w14:paraId="28C86802">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2BF994F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14</w:t>
            </w:r>
          </w:p>
        </w:tc>
      </w:tr>
      <w:tr w14:paraId="5C30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0A7763F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低压电容补偿柜</w:t>
            </w:r>
          </w:p>
        </w:tc>
        <w:tc>
          <w:tcPr>
            <w:tcW w:w="982" w:type="pct"/>
            <w:vAlign w:val="top"/>
          </w:tcPr>
          <w:p w14:paraId="61DCACB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321B0A0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4</w:t>
            </w:r>
          </w:p>
        </w:tc>
      </w:tr>
      <w:tr w14:paraId="5960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34118A2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低压开关柜</w:t>
            </w:r>
          </w:p>
        </w:tc>
        <w:tc>
          <w:tcPr>
            <w:tcW w:w="982" w:type="pct"/>
            <w:vAlign w:val="top"/>
          </w:tcPr>
          <w:p w14:paraId="77CDCCC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台</w:t>
            </w:r>
          </w:p>
        </w:tc>
        <w:tc>
          <w:tcPr>
            <w:tcW w:w="563" w:type="pct"/>
            <w:vAlign w:val="top"/>
          </w:tcPr>
          <w:p w14:paraId="36F394D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9</w:t>
            </w:r>
          </w:p>
        </w:tc>
      </w:tr>
      <w:tr w14:paraId="488B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42A6CA88">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特殊保护装置 变压器</w:t>
            </w:r>
          </w:p>
        </w:tc>
        <w:tc>
          <w:tcPr>
            <w:tcW w:w="982" w:type="pct"/>
            <w:vAlign w:val="top"/>
          </w:tcPr>
          <w:p w14:paraId="6F9A74A7">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3" w:type="pct"/>
            <w:vAlign w:val="top"/>
          </w:tcPr>
          <w:p w14:paraId="35E08C3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2</w:t>
            </w:r>
          </w:p>
        </w:tc>
      </w:tr>
      <w:tr w14:paraId="556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27C920E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特殊保护装置 柴油发电机</w:t>
            </w:r>
          </w:p>
        </w:tc>
        <w:tc>
          <w:tcPr>
            <w:tcW w:w="982" w:type="pct"/>
            <w:vAlign w:val="top"/>
          </w:tcPr>
          <w:p w14:paraId="63E7959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套</w:t>
            </w:r>
          </w:p>
        </w:tc>
        <w:tc>
          <w:tcPr>
            <w:tcW w:w="563" w:type="pct"/>
            <w:vAlign w:val="top"/>
          </w:tcPr>
          <w:p w14:paraId="597411E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4DFC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0ABCEB1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电容调试1KV以下</w:t>
            </w:r>
          </w:p>
        </w:tc>
        <w:tc>
          <w:tcPr>
            <w:tcW w:w="982" w:type="pct"/>
            <w:vAlign w:val="top"/>
          </w:tcPr>
          <w:p w14:paraId="7940FCF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组</w:t>
            </w:r>
          </w:p>
        </w:tc>
        <w:tc>
          <w:tcPr>
            <w:tcW w:w="563" w:type="pct"/>
            <w:vAlign w:val="top"/>
          </w:tcPr>
          <w:p w14:paraId="01B83A2F">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3239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7EBCAEFE">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室外箱式变压器10KV</w:t>
            </w:r>
          </w:p>
        </w:tc>
        <w:tc>
          <w:tcPr>
            <w:tcW w:w="982" w:type="pct"/>
            <w:vAlign w:val="top"/>
          </w:tcPr>
          <w:p w14:paraId="1FCA35B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组</w:t>
            </w:r>
          </w:p>
        </w:tc>
        <w:tc>
          <w:tcPr>
            <w:tcW w:w="563" w:type="pct"/>
            <w:vAlign w:val="top"/>
          </w:tcPr>
          <w:p w14:paraId="2F0829D1">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1</w:t>
            </w:r>
          </w:p>
        </w:tc>
      </w:tr>
      <w:tr w14:paraId="1B4F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3" w:type="pct"/>
            <w:vAlign w:val="top"/>
          </w:tcPr>
          <w:p w14:paraId="2D0A681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w:t>
            </w:r>
          </w:p>
        </w:tc>
        <w:tc>
          <w:tcPr>
            <w:tcW w:w="982" w:type="pct"/>
            <w:vAlign w:val="top"/>
          </w:tcPr>
          <w:p w14:paraId="564D613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w:t>
            </w:r>
          </w:p>
        </w:tc>
        <w:tc>
          <w:tcPr>
            <w:tcW w:w="563" w:type="pct"/>
            <w:vAlign w:val="top"/>
          </w:tcPr>
          <w:p w14:paraId="4BF3FEA3">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default" w:ascii="方正仿宋_GBK" w:hAnsi="方正仿宋_GBK" w:eastAsia="方正仿宋_GBK" w:cs="方正仿宋_GBK"/>
                <w:color w:val="0D0D0D"/>
                <w:spacing w:val="-5"/>
                <w:sz w:val="32"/>
                <w:szCs w:val="32"/>
                <w:vertAlign w:val="baseline"/>
                <w:lang w:val="en-US" w:eastAsia="zh-CN"/>
              </w:rPr>
            </w:pPr>
            <w:r>
              <w:rPr>
                <w:rFonts w:hint="eastAsia" w:ascii="方正仿宋_GBK" w:hAnsi="方正仿宋_GBK" w:eastAsia="方正仿宋_GBK" w:cs="方正仿宋_GBK"/>
                <w:color w:val="0D0D0D"/>
                <w:spacing w:val="-5"/>
                <w:sz w:val="32"/>
                <w:szCs w:val="32"/>
                <w:vertAlign w:val="baseline"/>
                <w:lang w:val="en-US" w:eastAsia="zh-CN"/>
              </w:rPr>
              <w:t>.....</w:t>
            </w:r>
          </w:p>
        </w:tc>
      </w:tr>
    </w:tbl>
    <w:p w14:paraId="70BAAB3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0D0D0D"/>
          <w:spacing w:val="-7"/>
          <w:sz w:val="32"/>
          <w:szCs w:val="32"/>
          <w:lang w:eastAsia="zh-CN"/>
        </w:rPr>
      </w:pPr>
      <w:r>
        <w:rPr>
          <w:rFonts w:hint="eastAsia" w:ascii="方正黑体_GBK" w:hAnsi="方正黑体_GBK" w:eastAsia="方正黑体_GBK" w:cs="方正黑体_GBK"/>
          <w:b/>
          <w:bCs/>
          <w:color w:val="0D0D0D"/>
          <w:spacing w:val="-7"/>
          <w:sz w:val="32"/>
          <w:szCs w:val="32"/>
        </w:rPr>
        <w:t>二、</w:t>
      </w:r>
      <w:r>
        <w:rPr>
          <w:rFonts w:hint="eastAsia" w:ascii="方正黑体_GBK" w:hAnsi="方正黑体_GBK" w:eastAsia="方正黑体_GBK" w:cs="方正黑体_GBK"/>
          <w:b/>
          <w:bCs/>
          <w:color w:val="0D0D0D"/>
          <w:spacing w:val="-7"/>
          <w:sz w:val="32"/>
          <w:szCs w:val="32"/>
          <w:lang w:val="en-US" w:eastAsia="zh-CN"/>
        </w:rPr>
        <w:t>服务地点</w:t>
      </w:r>
      <w:bookmarkStart w:id="0" w:name="_GoBack"/>
      <w:bookmarkEnd w:id="0"/>
    </w:p>
    <w:p w14:paraId="4C0AFD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重庆市大渡口区钢城大道南段260号重庆医科大学附属康复医院（大渡口院区）</w:t>
      </w:r>
    </w:p>
    <w:p w14:paraId="46529DE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三、资格条件</w:t>
      </w:r>
    </w:p>
    <w:p w14:paraId="1B5BC68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（一）一般资格条件：</w:t>
      </w:r>
    </w:p>
    <w:p w14:paraId="1291B5B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1.在中国境内注册，具备独立法人资格，具有有效的法人营业执照（副本）或事业单位法人证书（副本）或个体工商户营业执照或有效的自然人身份证明或社会团体法人登记证书。</w:t>
      </w:r>
    </w:p>
    <w:p w14:paraId="08EC3FB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2.参加采购活动前三年内，在经营活动中没有重大违法记录</w:t>
      </w:r>
    </w:p>
    <w:p w14:paraId="0AE6FE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3.具有良好的商业信誉和健全的财务会计制度</w:t>
      </w:r>
    </w:p>
    <w:p w14:paraId="1E799E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4.具有履行合同所必需的设备和专业技术能力</w:t>
      </w:r>
    </w:p>
    <w:p w14:paraId="68D2AD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5.有依法缴纳税收和社会保障金的良好记录</w:t>
      </w:r>
    </w:p>
    <w:p w14:paraId="0B1991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（二）特定资格条件</w:t>
      </w:r>
    </w:p>
    <w:p w14:paraId="3E5543D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1.具备在有效期内的安全生产许可证。</w:t>
      </w:r>
    </w:p>
    <w:p w14:paraId="7486C63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2.具备承装（修、试）电力设施许可证：承装类三级、承修类三级、承试类三级及以上资质。</w:t>
      </w:r>
    </w:p>
    <w:p w14:paraId="223337F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3.具备电力工程施工总承包三级及以上资质或输变电工程专业承包叁级及以上资质。</w:t>
      </w:r>
    </w:p>
    <w:p w14:paraId="40EBCE4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注：以上所有证明材料的复印件须加盖供应商公章，原件备查。</w:t>
      </w:r>
    </w:p>
    <w:p w14:paraId="7CFF138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hint="eastAsia" w:ascii="方正黑体_GBK" w:hAnsi="方正黑体_GBK" w:eastAsia="方正黑体_GBK" w:cs="方正黑体_GBK"/>
          <w:b/>
          <w:bCs/>
          <w:color w:val="0D0D0D"/>
          <w:spacing w:val="-7"/>
          <w:sz w:val="32"/>
          <w:szCs w:val="32"/>
          <w:lang w:val="en-US" w:eastAsia="zh-CN"/>
        </w:rPr>
      </w:pPr>
      <w:r>
        <w:rPr>
          <w:rFonts w:hint="eastAsia" w:ascii="方正黑体_GBK" w:hAnsi="方正黑体_GBK" w:eastAsia="方正黑体_GBK" w:cs="方正黑体_GBK"/>
          <w:b/>
          <w:bCs/>
          <w:color w:val="0D0D0D"/>
          <w:spacing w:val="-7"/>
          <w:sz w:val="32"/>
          <w:szCs w:val="32"/>
          <w:lang w:val="en-US" w:eastAsia="zh-CN"/>
        </w:rPr>
        <w:t>四</w:t>
      </w:r>
      <w:r>
        <w:rPr>
          <w:rFonts w:hint="eastAsia" w:ascii="方正黑体_GBK" w:hAnsi="方正黑体_GBK" w:eastAsia="方正黑体_GBK" w:cs="方正黑体_GBK"/>
          <w:b/>
          <w:bCs/>
          <w:color w:val="0D0D0D"/>
          <w:spacing w:val="-7"/>
          <w:sz w:val="32"/>
          <w:szCs w:val="32"/>
        </w:rPr>
        <w:t>、</w:t>
      </w:r>
      <w:r>
        <w:rPr>
          <w:rFonts w:hint="eastAsia" w:ascii="方正黑体_GBK" w:hAnsi="方正黑体_GBK" w:eastAsia="方正黑体_GBK" w:cs="方正黑体_GBK"/>
          <w:b/>
          <w:bCs/>
          <w:color w:val="0D0D0D"/>
          <w:spacing w:val="-7"/>
          <w:sz w:val="32"/>
          <w:szCs w:val="32"/>
          <w:lang w:val="en-US" w:eastAsia="zh-CN"/>
        </w:rPr>
        <w:t>服务需求</w:t>
      </w:r>
    </w:p>
    <w:p w14:paraId="26A2090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（一）巡检服务</w:t>
      </w:r>
    </w:p>
    <w:p w14:paraId="24B0ADF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每月对高低压配电室、柴油发电机室和各楼层电井进行2次巡检，且巡检工作人员不低于二人，其中一人为主要负责人，严格遵循GB31989标准中的巡视规定执行，实时对巡视检查结果进行记录，巡查记录交配电室管理负责人。巡查工作中涉及到的零部件更换，单价在1000元以下（含1000元）零配件的更换由供应商承担。</w:t>
      </w:r>
    </w:p>
    <w:p w14:paraId="34965D7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textAlignment w:val="baseline"/>
        <w:rPr>
          <w:rFonts w:hint="eastAsia" w:ascii="方正仿宋_GBK" w:hAnsi="方正仿宋_GBK" w:eastAsia="方正仿宋_GBK" w:cs="方正仿宋_GBK"/>
          <w:b/>
          <w:bCs/>
          <w:color w:val="0D0D0D"/>
          <w:spacing w:val="-5"/>
          <w:sz w:val="32"/>
          <w:szCs w:val="32"/>
          <w:lang w:val="en-US" w:eastAsia="zh-CN"/>
        </w:rPr>
      </w:pPr>
      <w:r>
        <w:rPr>
          <w:rFonts w:hint="eastAsia" w:ascii="方正仿宋_GBK" w:hAnsi="方正仿宋_GBK" w:eastAsia="方正仿宋_GBK" w:cs="方正仿宋_GBK"/>
          <w:b/>
          <w:bCs/>
          <w:color w:val="0D0D0D"/>
          <w:spacing w:val="-5"/>
          <w:sz w:val="32"/>
          <w:szCs w:val="32"/>
          <w:lang w:val="en-US" w:eastAsia="zh-CN"/>
        </w:rPr>
        <w:t>需根据高低压配电系统设备明细，列明巡检内容和巡检标准，格式不限；</w:t>
      </w:r>
    </w:p>
    <w:p w14:paraId="591DB20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（二）高低压配电设备预防性试验及维护保养</w:t>
      </w:r>
    </w:p>
    <w:p w14:paraId="17E9021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1.配电室设备定期清扫检修服务</w:t>
      </w:r>
    </w:p>
    <w:p w14:paraId="16C9FB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每年为配电室内的配电设备提供两次清扫除尘检修服务，一次深度除尘检修服务在3月至4月，夏季用电高峰来临前停电进行；一次清扫除尘检修服务在10月带电进行。</w:t>
      </w:r>
    </w:p>
    <w:p w14:paraId="675A45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b/>
          <w:bCs/>
          <w:color w:val="0D0D0D"/>
          <w:spacing w:val="-5"/>
          <w:sz w:val="32"/>
          <w:szCs w:val="32"/>
          <w:lang w:val="en-US" w:eastAsia="zh-CN"/>
        </w:rPr>
        <w:t>需列明具体服务内容，格式不限</w:t>
      </w:r>
      <w:r>
        <w:rPr>
          <w:rFonts w:hint="eastAsia" w:ascii="方正仿宋_GBK" w:hAnsi="方正仿宋_GBK" w:eastAsia="方正仿宋_GBK" w:cs="方正仿宋_GBK"/>
          <w:color w:val="0D0D0D"/>
          <w:spacing w:val="-5"/>
          <w:sz w:val="32"/>
          <w:szCs w:val="32"/>
          <w:lang w:val="en-US" w:eastAsia="zh-CN"/>
        </w:rPr>
        <w:t>；</w:t>
      </w:r>
    </w:p>
    <w:p w14:paraId="32068F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2.绝缘工具检测服务</w:t>
      </w:r>
    </w:p>
    <w:p w14:paraId="1D896A0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按国家要求对配电室内绝缘靴、绝缘手套、高压验电器等安全工具进行定期检测，出具检测报告。</w:t>
      </w:r>
    </w:p>
    <w:p w14:paraId="3DE6B5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textAlignment w:val="baseline"/>
        <w:rPr>
          <w:rFonts w:hint="default" w:ascii="方正仿宋_GBK" w:hAnsi="方正仿宋_GBK" w:eastAsia="方正仿宋_GBK" w:cs="方正仿宋_GBK"/>
          <w:b/>
          <w:bCs/>
          <w:color w:val="0D0D0D"/>
          <w:spacing w:val="-5"/>
          <w:sz w:val="32"/>
          <w:szCs w:val="32"/>
          <w:lang w:val="en-US" w:eastAsia="zh-CN"/>
        </w:rPr>
      </w:pPr>
      <w:r>
        <w:rPr>
          <w:rFonts w:hint="default" w:ascii="方正仿宋_GBK" w:hAnsi="方正仿宋_GBK" w:eastAsia="方正仿宋_GBK" w:cs="方正仿宋_GBK"/>
          <w:b/>
          <w:bCs/>
          <w:color w:val="0D0D0D"/>
          <w:spacing w:val="-5"/>
          <w:sz w:val="32"/>
          <w:szCs w:val="32"/>
          <w:lang w:val="en-US" w:eastAsia="zh-CN"/>
        </w:rPr>
        <w:t>需列明具体服务内容，</w:t>
      </w:r>
      <w:r>
        <w:rPr>
          <w:rFonts w:hint="eastAsia" w:ascii="方正仿宋_GBK" w:hAnsi="方正仿宋_GBK" w:eastAsia="方正仿宋_GBK" w:cs="方正仿宋_GBK"/>
          <w:b/>
          <w:bCs/>
          <w:color w:val="0D0D0D"/>
          <w:spacing w:val="-5"/>
          <w:sz w:val="32"/>
          <w:szCs w:val="32"/>
          <w:lang w:val="en-US" w:eastAsia="zh-CN"/>
        </w:rPr>
        <w:t>注明检测周期，</w:t>
      </w:r>
      <w:r>
        <w:rPr>
          <w:rFonts w:hint="default" w:ascii="方正仿宋_GBK" w:hAnsi="方正仿宋_GBK" w:eastAsia="方正仿宋_GBK" w:cs="方正仿宋_GBK"/>
          <w:b/>
          <w:bCs/>
          <w:color w:val="0D0D0D"/>
          <w:spacing w:val="-5"/>
          <w:sz w:val="32"/>
          <w:szCs w:val="32"/>
          <w:lang w:val="en-US" w:eastAsia="zh-CN"/>
        </w:rPr>
        <w:t>格式不限；</w:t>
      </w:r>
    </w:p>
    <w:p w14:paraId="7A75A5D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3.配电室预防性试验</w:t>
      </w:r>
    </w:p>
    <w:p w14:paraId="3A6BD14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严格按照电力设备预试规程《电力设备预防性试验规程》DL/T596-2021，每年至少一次进行电力设备的预防性试验，并出具供电公司认可的预防性试验报告，对检测发现的隐患提出合理化建议及处理意见。</w:t>
      </w:r>
    </w:p>
    <w:p w14:paraId="40B88B2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3" w:firstLineChars="200"/>
        <w:textAlignment w:val="baseline"/>
        <w:rPr>
          <w:rFonts w:hint="eastAsia" w:ascii="方正仿宋_GBK" w:hAnsi="方正仿宋_GBK" w:eastAsia="方正仿宋_GBK" w:cs="方正仿宋_GBK"/>
          <w:b/>
          <w:bCs/>
          <w:color w:val="0D0D0D"/>
          <w:spacing w:val="-5"/>
          <w:sz w:val="32"/>
          <w:szCs w:val="32"/>
          <w:lang w:val="en-US" w:eastAsia="zh-CN"/>
        </w:rPr>
      </w:pPr>
      <w:r>
        <w:rPr>
          <w:rFonts w:hint="eastAsia" w:ascii="方正仿宋_GBK" w:hAnsi="方正仿宋_GBK" w:eastAsia="方正仿宋_GBK" w:cs="方正仿宋_GBK"/>
          <w:b/>
          <w:bCs/>
          <w:color w:val="0D0D0D"/>
          <w:spacing w:val="-5"/>
          <w:sz w:val="32"/>
          <w:szCs w:val="32"/>
          <w:lang w:val="en-US" w:eastAsia="zh-CN"/>
        </w:rPr>
        <w:t>需制定预防性试验方案或项目详单，格式不限；</w:t>
      </w:r>
    </w:p>
    <w:p w14:paraId="60BACA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高压预试及维护保养工作中涉及到的零部件更换，单价在1000元以下（含1000元）的零配件的更换由供应商承担。</w:t>
      </w:r>
    </w:p>
    <w:p w14:paraId="31EF63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三）停电检修，每年至少一次停电检修，对电气设备进行维护保养，并出具维护保养记录提交给院方，停电检修内容包含但不限于：孔洞封堵、检测操作机构及回路、紧固螺栓、触头涂导电膏等等，以提高设备生命周期，保障供电的可靠性。</w:t>
      </w:r>
    </w:p>
    <w:p w14:paraId="434A1AE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（四）应急抢修及双电源切换保障服务</w:t>
      </w:r>
    </w:p>
    <w:p w14:paraId="21D6030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1.故障抢修及切换保障服务</w:t>
      </w:r>
    </w:p>
    <w:p w14:paraId="11261C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服务期内，当医院出现无法立即恢复供电的电气故障时，1小时内到达现场，开展故障抢修。</w:t>
      </w:r>
    </w:p>
    <w:p w14:paraId="02E13F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2.如遇计划性停电双电源切换情况，根据供电部门下发的停电时间，提前派出技术人员执行双电源倒换及现场供电保障工作。</w:t>
      </w:r>
    </w:p>
    <w:p w14:paraId="5BFC33E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（五）培训服务</w:t>
      </w:r>
    </w:p>
    <w:p w14:paraId="61FFB7A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1.培训目的</w:t>
      </w:r>
    </w:p>
    <w:p w14:paraId="4D0DD7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default" w:ascii="方正仿宋_GBK" w:hAnsi="方正仿宋_GBK" w:eastAsia="方正仿宋_GBK" w:cs="方正仿宋_GBK"/>
          <w:color w:val="0D0D0D"/>
          <w:spacing w:val="-5"/>
          <w:sz w:val="32"/>
          <w:szCs w:val="32"/>
          <w:lang w:val="en-US" w:eastAsia="zh-CN"/>
        </w:rPr>
        <w:t>为保障对医院配电室设备运行情况及时了解、掌控；第一时间消除故障隐患，同时为提高正常工作用电的可靠性，减少设备及人员安全事故的发生，确保配电设备处于良好的状态，每月对</w:t>
      </w:r>
      <w:r>
        <w:rPr>
          <w:rFonts w:hint="eastAsia" w:ascii="方正仿宋_GBK" w:hAnsi="方正仿宋_GBK" w:eastAsia="方正仿宋_GBK" w:cs="方正仿宋_GBK"/>
          <w:color w:val="0D0D0D"/>
          <w:spacing w:val="-5"/>
          <w:sz w:val="32"/>
          <w:szCs w:val="32"/>
          <w:lang w:val="en-US" w:eastAsia="zh-CN"/>
        </w:rPr>
        <w:t>物业高低压配电值班人员</w:t>
      </w:r>
      <w:r>
        <w:rPr>
          <w:rFonts w:hint="default" w:ascii="方正仿宋_GBK" w:hAnsi="方正仿宋_GBK" w:eastAsia="方正仿宋_GBK" w:cs="方正仿宋_GBK"/>
          <w:color w:val="0D0D0D"/>
          <w:spacing w:val="-5"/>
          <w:sz w:val="32"/>
          <w:szCs w:val="32"/>
          <w:lang w:val="en-US" w:eastAsia="zh-CN"/>
        </w:rPr>
        <w:t>进行相关安全操作及技术运行维护培训，</w:t>
      </w:r>
      <w:r>
        <w:rPr>
          <w:rFonts w:hint="eastAsia" w:ascii="方正仿宋_GBK" w:hAnsi="方正仿宋_GBK" w:eastAsia="方正仿宋_GBK" w:cs="方正仿宋_GBK"/>
          <w:color w:val="0D0D0D"/>
          <w:spacing w:val="-5"/>
          <w:sz w:val="32"/>
          <w:szCs w:val="32"/>
          <w:lang w:val="en-US" w:eastAsia="zh-CN"/>
        </w:rPr>
        <w:t>做好培训记录，</w:t>
      </w:r>
      <w:r>
        <w:rPr>
          <w:rFonts w:hint="default" w:ascii="方正仿宋_GBK" w:hAnsi="方正仿宋_GBK" w:eastAsia="方正仿宋_GBK" w:cs="方正仿宋_GBK"/>
          <w:color w:val="0D0D0D"/>
          <w:spacing w:val="-5"/>
          <w:sz w:val="32"/>
          <w:szCs w:val="32"/>
          <w:lang w:val="en-US" w:eastAsia="zh-CN"/>
        </w:rPr>
        <w:t>确保配电室的正常运行，保障医院电力供应稳定。</w:t>
      </w:r>
    </w:p>
    <w:p w14:paraId="130B13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2.培训内容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6057"/>
        <w:gridCol w:w="1880"/>
      </w:tblGrid>
      <w:tr w14:paraId="6AB9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4CB5ACF7">
            <w:pPr>
              <w:spacing w:line="420" w:lineRule="exact"/>
              <w:jc w:val="center"/>
              <w:rPr>
                <w:rFonts w:ascii="宋体" w:hAnsi="宋体" w:cs="Times New Roman"/>
                <w:sz w:val="28"/>
                <w:szCs w:val="28"/>
              </w:rPr>
            </w:pPr>
            <w:r>
              <w:rPr>
                <w:rFonts w:hint="eastAsia" w:ascii="宋体" w:hAnsi="宋体" w:cs="Times New Roman"/>
                <w:sz w:val="28"/>
                <w:szCs w:val="28"/>
              </w:rPr>
              <w:t>序号</w:t>
            </w:r>
          </w:p>
        </w:tc>
        <w:tc>
          <w:tcPr>
            <w:tcW w:w="6095" w:type="dxa"/>
            <w:noWrap w:val="0"/>
            <w:vAlign w:val="center"/>
          </w:tcPr>
          <w:p w14:paraId="21F4BF04">
            <w:pPr>
              <w:spacing w:line="420" w:lineRule="exact"/>
              <w:jc w:val="center"/>
              <w:rPr>
                <w:rFonts w:ascii="宋体" w:hAnsi="宋体" w:cs="Times New Roman"/>
                <w:sz w:val="28"/>
                <w:szCs w:val="28"/>
              </w:rPr>
            </w:pPr>
            <w:r>
              <w:rPr>
                <w:rFonts w:hint="eastAsia" w:ascii="宋体" w:hAnsi="宋体" w:cs="Times New Roman"/>
                <w:sz w:val="28"/>
                <w:szCs w:val="28"/>
              </w:rPr>
              <w:t>培训内容</w:t>
            </w:r>
          </w:p>
        </w:tc>
        <w:tc>
          <w:tcPr>
            <w:tcW w:w="1894" w:type="dxa"/>
            <w:noWrap w:val="0"/>
            <w:vAlign w:val="center"/>
          </w:tcPr>
          <w:p w14:paraId="74797950">
            <w:pPr>
              <w:spacing w:line="420" w:lineRule="exact"/>
              <w:jc w:val="center"/>
              <w:rPr>
                <w:rFonts w:ascii="宋体" w:hAnsi="宋体" w:cs="Times New Roman"/>
                <w:sz w:val="28"/>
                <w:szCs w:val="28"/>
              </w:rPr>
            </w:pPr>
            <w:r>
              <w:rPr>
                <w:rFonts w:hint="eastAsia" w:ascii="宋体" w:hAnsi="宋体" w:cs="Times New Roman"/>
                <w:sz w:val="28"/>
                <w:szCs w:val="28"/>
              </w:rPr>
              <w:t>备注</w:t>
            </w:r>
          </w:p>
        </w:tc>
      </w:tr>
      <w:tr w14:paraId="16A9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15AB95F8">
            <w:pPr>
              <w:spacing w:line="420" w:lineRule="exact"/>
              <w:jc w:val="center"/>
              <w:rPr>
                <w:rFonts w:ascii="宋体" w:hAnsi="宋体" w:cs="Times New Roman"/>
                <w:sz w:val="28"/>
                <w:szCs w:val="28"/>
              </w:rPr>
            </w:pPr>
            <w:r>
              <w:rPr>
                <w:rFonts w:hint="eastAsia" w:ascii="宋体" w:hAnsi="宋体" w:cs="Times New Roman"/>
                <w:sz w:val="28"/>
                <w:szCs w:val="28"/>
              </w:rPr>
              <w:t>1</w:t>
            </w:r>
          </w:p>
        </w:tc>
        <w:tc>
          <w:tcPr>
            <w:tcW w:w="6095" w:type="dxa"/>
            <w:noWrap w:val="0"/>
            <w:vAlign w:val="center"/>
          </w:tcPr>
          <w:p w14:paraId="618DFC5B">
            <w:pPr>
              <w:spacing w:line="420" w:lineRule="exact"/>
              <w:jc w:val="center"/>
              <w:rPr>
                <w:rFonts w:ascii="宋体" w:hAnsi="宋体" w:cs="Times New Roman"/>
                <w:sz w:val="28"/>
                <w:szCs w:val="28"/>
              </w:rPr>
            </w:pPr>
            <w:r>
              <w:rPr>
                <w:rFonts w:hint="eastAsia" w:ascii="宋体" w:hAnsi="宋体" w:cs="Times New Roman"/>
                <w:sz w:val="28"/>
                <w:szCs w:val="28"/>
              </w:rPr>
              <w:t>交接班工作内容及注意事项培训</w:t>
            </w:r>
          </w:p>
        </w:tc>
        <w:tc>
          <w:tcPr>
            <w:tcW w:w="1894" w:type="dxa"/>
            <w:noWrap w:val="0"/>
            <w:vAlign w:val="center"/>
          </w:tcPr>
          <w:p w14:paraId="0C579F8E">
            <w:pPr>
              <w:spacing w:line="420" w:lineRule="exact"/>
              <w:jc w:val="center"/>
              <w:rPr>
                <w:rFonts w:ascii="宋体" w:hAnsi="宋体" w:cs="Times New Roman"/>
                <w:sz w:val="28"/>
                <w:szCs w:val="28"/>
              </w:rPr>
            </w:pPr>
          </w:p>
        </w:tc>
      </w:tr>
      <w:tr w14:paraId="6C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EED84D">
            <w:pPr>
              <w:spacing w:line="420" w:lineRule="exact"/>
              <w:jc w:val="center"/>
              <w:rPr>
                <w:rFonts w:ascii="宋体" w:hAnsi="宋体" w:cs="Times New Roman"/>
                <w:sz w:val="28"/>
                <w:szCs w:val="28"/>
              </w:rPr>
            </w:pPr>
            <w:r>
              <w:rPr>
                <w:rFonts w:hint="eastAsia" w:ascii="宋体" w:hAnsi="宋体" w:cs="Times New Roman"/>
                <w:sz w:val="28"/>
                <w:szCs w:val="28"/>
              </w:rPr>
              <w:t>2</w:t>
            </w:r>
          </w:p>
        </w:tc>
        <w:tc>
          <w:tcPr>
            <w:tcW w:w="6095" w:type="dxa"/>
            <w:noWrap w:val="0"/>
            <w:vAlign w:val="center"/>
          </w:tcPr>
          <w:p w14:paraId="1DE2EDD8">
            <w:pPr>
              <w:spacing w:line="420" w:lineRule="exact"/>
              <w:jc w:val="center"/>
              <w:rPr>
                <w:rFonts w:ascii="宋体" w:hAnsi="宋体" w:cs="Times New Roman"/>
                <w:sz w:val="28"/>
                <w:szCs w:val="28"/>
              </w:rPr>
            </w:pPr>
            <w:r>
              <w:rPr>
                <w:rFonts w:hint="eastAsia" w:ascii="宋体" w:hAnsi="宋体" w:cs="Times New Roman"/>
                <w:sz w:val="28"/>
                <w:szCs w:val="28"/>
              </w:rPr>
              <w:t>倒闸操作安全操作规程培训</w:t>
            </w:r>
          </w:p>
        </w:tc>
        <w:tc>
          <w:tcPr>
            <w:tcW w:w="1894" w:type="dxa"/>
            <w:noWrap w:val="0"/>
            <w:vAlign w:val="center"/>
          </w:tcPr>
          <w:p w14:paraId="05526580">
            <w:pPr>
              <w:spacing w:line="420" w:lineRule="exact"/>
              <w:jc w:val="center"/>
              <w:rPr>
                <w:rFonts w:ascii="宋体" w:hAnsi="宋体" w:cs="Times New Roman"/>
                <w:sz w:val="28"/>
                <w:szCs w:val="28"/>
              </w:rPr>
            </w:pPr>
          </w:p>
        </w:tc>
      </w:tr>
      <w:tr w14:paraId="3520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3AE1648">
            <w:pPr>
              <w:spacing w:line="420" w:lineRule="exact"/>
              <w:jc w:val="center"/>
              <w:rPr>
                <w:rFonts w:ascii="宋体" w:hAnsi="宋体" w:cs="Times New Roman"/>
                <w:sz w:val="28"/>
                <w:szCs w:val="28"/>
              </w:rPr>
            </w:pPr>
            <w:r>
              <w:rPr>
                <w:rFonts w:ascii="宋体" w:hAnsi="宋体" w:cs="Times New Roman"/>
                <w:sz w:val="28"/>
                <w:szCs w:val="28"/>
              </w:rPr>
              <w:t>3</w:t>
            </w:r>
          </w:p>
        </w:tc>
        <w:tc>
          <w:tcPr>
            <w:tcW w:w="6095" w:type="dxa"/>
            <w:noWrap w:val="0"/>
            <w:vAlign w:val="center"/>
          </w:tcPr>
          <w:p w14:paraId="4900E437">
            <w:pPr>
              <w:spacing w:line="420" w:lineRule="exact"/>
              <w:jc w:val="center"/>
              <w:rPr>
                <w:rFonts w:ascii="宋体" w:hAnsi="宋体" w:cs="Times New Roman"/>
                <w:sz w:val="28"/>
                <w:szCs w:val="28"/>
              </w:rPr>
            </w:pPr>
            <w:r>
              <w:rPr>
                <w:rFonts w:hint="eastAsia" w:ascii="宋体" w:hAnsi="宋体" w:cs="Times New Roman"/>
                <w:sz w:val="28"/>
                <w:szCs w:val="28"/>
              </w:rPr>
              <w:t>供电部门市电停送电程序及注意事项培训</w:t>
            </w:r>
          </w:p>
        </w:tc>
        <w:tc>
          <w:tcPr>
            <w:tcW w:w="1894" w:type="dxa"/>
            <w:noWrap w:val="0"/>
            <w:vAlign w:val="center"/>
          </w:tcPr>
          <w:p w14:paraId="3BB349F5">
            <w:pPr>
              <w:spacing w:line="420" w:lineRule="exact"/>
              <w:jc w:val="center"/>
              <w:rPr>
                <w:rFonts w:ascii="宋体" w:hAnsi="宋体" w:cs="Times New Roman"/>
                <w:sz w:val="28"/>
                <w:szCs w:val="28"/>
              </w:rPr>
            </w:pPr>
          </w:p>
        </w:tc>
      </w:tr>
      <w:tr w14:paraId="70D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3C0491C7">
            <w:pPr>
              <w:spacing w:line="420" w:lineRule="exact"/>
              <w:jc w:val="center"/>
              <w:rPr>
                <w:rFonts w:ascii="宋体" w:hAnsi="宋体" w:cs="Times New Roman"/>
                <w:sz w:val="28"/>
                <w:szCs w:val="28"/>
              </w:rPr>
            </w:pPr>
            <w:r>
              <w:rPr>
                <w:rFonts w:hint="eastAsia" w:ascii="宋体" w:hAnsi="宋体" w:cs="Times New Roman"/>
                <w:sz w:val="28"/>
                <w:szCs w:val="28"/>
              </w:rPr>
              <w:t>4</w:t>
            </w:r>
          </w:p>
        </w:tc>
        <w:tc>
          <w:tcPr>
            <w:tcW w:w="6095" w:type="dxa"/>
            <w:noWrap w:val="0"/>
            <w:vAlign w:val="center"/>
          </w:tcPr>
          <w:p w14:paraId="25898815">
            <w:pPr>
              <w:spacing w:line="420" w:lineRule="exact"/>
              <w:jc w:val="center"/>
              <w:rPr>
                <w:rFonts w:ascii="宋体" w:hAnsi="宋体" w:cs="Times New Roman"/>
                <w:sz w:val="28"/>
                <w:szCs w:val="28"/>
              </w:rPr>
            </w:pPr>
            <w:r>
              <w:rPr>
                <w:rFonts w:hint="eastAsia" w:ascii="宋体" w:hAnsi="宋体" w:cs="Times New Roman"/>
                <w:sz w:val="28"/>
                <w:szCs w:val="28"/>
              </w:rPr>
              <w:t>检修、试验、维护安全操作规程培训</w:t>
            </w:r>
          </w:p>
        </w:tc>
        <w:tc>
          <w:tcPr>
            <w:tcW w:w="1894" w:type="dxa"/>
            <w:noWrap w:val="0"/>
            <w:vAlign w:val="center"/>
          </w:tcPr>
          <w:p w14:paraId="585021D7">
            <w:pPr>
              <w:spacing w:line="420" w:lineRule="exact"/>
              <w:jc w:val="center"/>
              <w:rPr>
                <w:rFonts w:ascii="宋体" w:hAnsi="宋体" w:cs="Times New Roman"/>
                <w:sz w:val="28"/>
                <w:szCs w:val="28"/>
              </w:rPr>
            </w:pPr>
          </w:p>
        </w:tc>
      </w:tr>
      <w:tr w14:paraId="6B3C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F6FC639">
            <w:pPr>
              <w:spacing w:line="420" w:lineRule="exact"/>
              <w:jc w:val="center"/>
              <w:rPr>
                <w:rFonts w:ascii="宋体" w:hAnsi="宋体" w:cs="Times New Roman"/>
                <w:sz w:val="28"/>
                <w:szCs w:val="28"/>
              </w:rPr>
            </w:pPr>
            <w:r>
              <w:rPr>
                <w:rFonts w:hint="eastAsia" w:ascii="宋体" w:hAnsi="宋体" w:cs="Times New Roman"/>
                <w:sz w:val="28"/>
                <w:szCs w:val="28"/>
              </w:rPr>
              <w:t>5</w:t>
            </w:r>
          </w:p>
        </w:tc>
        <w:tc>
          <w:tcPr>
            <w:tcW w:w="6095" w:type="dxa"/>
            <w:noWrap w:val="0"/>
            <w:vAlign w:val="center"/>
          </w:tcPr>
          <w:p w14:paraId="433FDE67">
            <w:pPr>
              <w:spacing w:line="420" w:lineRule="exact"/>
              <w:jc w:val="center"/>
              <w:rPr>
                <w:rFonts w:ascii="宋体" w:hAnsi="宋体" w:cs="Times New Roman"/>
                <w:sz w:val="28"/>
                <w:szCs w:val="28"/>
              </w:rPr>
            </w:pPr>
            <w:r>
              <w:rPr>
                <w:rFonts w:hint="eastAsia" w:ascii="宋体" w:hAnsi="宋体" w:cs="Times New Roman"/>
                <w:sz w:val="28"/>
                <w:szCs w:val="28"/>
              </w:rPr>
              <w:t>设备缺陷管理培训</w:t>
            </w:r>
          </w:p>
        </w:tc>
        <w:tc>
          <w:tcPr>
            <w:tcW w:w="1894" w:type="dxa"/>
            <w:noWrap w:val="0"/>
            <w:vAlign w:val="center"/>
          </w:tcPr>
          <w:p w14:paraId="5FB3DEB3">
            <w:pPr>
              <w:spacing w:line="420" w:lineRule="exact"/>
              <w:jc w:val="center"/>
              <w:rPr>
                <w:rFonts w:ascii="宋体" w:hAnsi="宋体" w:cs="Times New Roman"/>
                <w:sz w:val="28"/>
                <w:szCs w:val="28"/>
              </w:rPr>
            </w:pPr>
          </w:p>
        </w:tc>
      </w:tr>
      <w:tr w14:paraId="0214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AD08DC1">
            <w:pPr>
              <w:spacing w:line="420" w:lineRule="exact"/>
              <w:jc w:val="center"/>
              <w:rPr>
                <w:rFonts w:ascii="宋体" w:hAnsi="宋体" w:cs="Times New Roman"/>
                <w:sz w:val="28"/>
                <w:szCs w:val="28"/>
              </w:rPr>
            </w:pPr>
            <w:r>
              <w:rPr>
                <w:rFonts w:hint="eastAsia" w:ascii="宋体" w:hAnsi="宋体" w:cs="Times New Roman"/>
                <w:sz w:val="28"/>
                <w:szCs w:val="28"/>
              </w:rPr>
              <w:t>6</w:t>
            </w:r>
          </w:p>
        </w:tc>
        <w:tc>
          <w:tcPr>
            <w:tcW w:w="6095" w:type="dxa"/>
            <w:noWrap w:val="0"/>
            <w:vAlign w:val="center"/>
          </w:tcPr>
          <w:p w14:paraId="46537005">
            <w:pPr>
              <w:spacing w:line="420" w:lineRule="exact"/>
              <w:jc w:val="center"/>
              <w:rPr>
                <w:rFonts w:ascii="宋体" w:hAnsi="宋体" w:cs="Times New Roman"/>
                <w:sz w:val="28"/>
                <w:szCs w:val="28"/>
              </w:rPr>
            </w:pPr>
            <w:r>
              <w:rPr>
                <w:rFonts w:hint="eastAsia" w:ascii="宋体" w:hAnsi="宋体" w:cs="Times New Roman"/>
                <w:sz w:val="28"/>
                <w:szCs w:val="28"/>
              </w:rPr>
              <w:t>巡视检查内容及管理培训</w:t>
            </w:r>
          </w:p>
        </w:tc>
        <w:tc>
          <w:tcPr>
            <w:tcW w:w="1894" w:type="dxa"/>
            <w:noWrap w:val="0"/>
            <w:vAlign w:val="center"/>
          </w:tcPr>
          <w:p w14:paraId="4A0B35CF">
            <w:pPr>
              <w:spacing w:line="420" w:lineRule="exact"/>
              <w:jc w:val="center"/>
              <w:rPr>
                <w:rFonts w:ascii="宋体" w:hAnsi="宋体" w:cs="Times New Roman"/>
                <w:sz w:val="28"/>
                <w:szCs w:val="28"/>
              </w:rPr>
            </w:pPr>
          </w:p>
        </w:tc>
      </w:tr>
      <w:tr w14:paraId="49F70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9A6B293">
            <w:pPr>
              <w:spacing w:line="420" w:lineRule="exact"/>
              <w:jc w:val="center"/>
              <w:rPr>
                <w:rFonts w:ascii="宋体" w:hAnsi="宋体" w:cs="Times New Roman"/>
                <w:sz w:val="28"/>
                <w:szCs w:val="28"/>
              </w:rPr>
            </w:pPr>
            <w:r>
              <w:rPr>
                <w:rFonts w:hint="eastAsia" w:ascii="宋体" w:hAnsi="宋体" w:cs="Times New Roman"/>
                <w:sz w:val="28"/>
                <w:szCs w:val="28"/>
              </w:rPr>
              <w:t>7</w:t>
            </w:r>
          </w:p>
        </w:tc>
        <w:tc>
          <w:tcPr>
            <w:tcW w:w="6095" w:type="dxa"/>
            <w:noWrap w:val="0"/>
            <w:vAlign w:val="center"/>
          </w:tcPr>
          <w:p w14:paraId="6CAACDC0">
            <w:pPr>
              <w:spacing w:line="420" w:lineRule="exact"/>
              <w:jc w:val="center"/>
              <w:rPr>
                <w:rFonts w:ascii="宋体" w:hAnsi="宋体" w:cs="Times New Roman"/>
                <w:sz w:val="28"/>
                <w:szCs w:val="28"/>
              </w:rPr>
            </w:pPr>
            <w:r>
              <w:rPr>
                <w:rFonts w:hint="eastAsia" w:ascii="宋体" w:hAnsi="宋体" w:cs="Times New Roman"/>
                <w:sz w:val="28"/>
                <w:szCs w:val="28"/>
              </w:rPr>
              <w:t>突发</w:t>
            </w:r>
            <w:r>
              <w:rPr>
                <w:rFonts w:ascii="宋体" w:hAnsi="宋体" w:cs="Times New Roman"/>
                <w:sz w:val="28"/>
                <w:szCs w:val="28"/>
              </w:rPr>
              <w:t>紧急</w:t>
            </w:r>
            <w:r>
              <w:rPr>
                <w:rFonts w:hint="eastAsia" w:ascii="宋体" w:hAnsi="宋体" w:cs="Times New Roman"/>
                <w:sz w:val="28"/>
                <w:szCs w:val="28"/>
              </w:rPr>
              <w:t>事故应急处置培训</w:t>
            </w:r>
          </w:p>
        </w:tc>
        <w:tc>
          <w:tcPr>
            <w:tcW w:w="1894" w:type="dxa"/>
            <w:noWrap w:val="0"/>
            <w:vAlign w:val="center"/>
          </w:tcPr>
          <w:p w14:paraId="4A468A2D">
            <w:pPr>
              <w:spacing w:line="420" w:lineRule="exact"/>
              <w:jc w:val="center"/>
              <w:rPr>
                <w:rFonts w:ascii="宋体" w:hAnsi="宋体" w:cs="Times New Roman"/>
                <w:sz w:val="28"/>
                <w:szCs w:val="28"/>
              </w:rPr>
            </w:pPr>
          </w:p>
        </w:tc>
      </w:tr>
      <w:tr w14:paraId="252F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644DD421">
            <w:pPr>
              <w:spacing w:line="420" w:lineRule="exact"/>
              <w:jc w:val="center"/>
              <w:rPr>
                <w:rFonts w:ascii="宋体" w:hAnsi="宋体" w:cs="Times New Roman"/>
                <w:sz w:val="28"/>
                <w:szCs w:val="28"/>
              </w:rPr>
            </w:pPr>
            <w:r>
              <w:rPr>
                <w:rFonts w:hint="eastAsia" w:ascii="宋体" w:hAnsi="宋体" w:cs="Times New Roman"/>
                <w:sz w:val="28"/>
                <w:szCs w:val="28"/>
              </w:rPr>
              <w:t>8</w:t>
            </w:r>
          </w:p>
        </w:tc>
        <w:tc>
          <w:tcPr>
            <w:tcW w:w="6095" w:type="dxa"/>
            <w:noWrap w:val="0"/>
            <w:vAlign w:val="center"/>
          </w:tcPr>
          <w:p w14:paraId="579AD33D">
            <w:pPr>
              <w:spacing w:line="420" w:lineRule="exact"/>
              <w:jc w:val="center"/>
              <w:rPr>
                <w:rFonts w:ascii="宋体" w:hAnsi="宋体" w:cs="Times New Roman"/>
                <w:sz w:val="28"/>
                <w:szCs w:val="28"/>
              </w:rPr>
            </w:pPr>
            <w:r>
              <w:rPr>
                <w:rFonts w:hint="eastAsia" w:ascii="宋体" w:hAnsi="宋体" w:cs="Times New Roman"/>
                <w:sz w:val="28"/>
                <w:szCs w:val="28"/>
              </w:rPr>
              <w:t>操作工具使用培训</w:t>
            </w:r>
          </w:p>
        </w:tc>
        <w:tc>
          <w:tcPr>
            <w:tcW w:w="1894" w:type="dxa"/>
            <w:noWrap w:val="0"/>
            <w:vAlign w:val="center"/>
          </w:tcPr>
          <w:p w14:paraId="6D89604E">
            <w:pPr>
              <w:spacing w:line="420" w:lineRule="exact"/>
              <w:jc w:val="center"/>
              <w:rPr>
                <w:rFonts w:ascii="宋体" w:hAnsi="宋体" w:cs="Times New Roman"/>
                <w:sz w:val="28"/>
                <w:szCs w:val="28"/>
              </w:rPr>
            </w:pPr>
          </w:p>
        </w:tc>
      </w:tr>
      <w:tr w14:paraId="0A9A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2A41995E">
            <w:pPr>
              <w:spacing w:line="420" w:lineRule="exact"/>
              <w:jc w:val="center"/>
              <w:rPr>
                <w:rFonts w:ascii="宋体" w:hAnsi="宋体" w:cs="Times New Roman"/>
                <w:sz w:val="28"/>
                <w:szCs w:val="28"/>
              </w:rPr>
            </w:pPr>
            <w:r>
              <w:rPr>
                <w:rFonts w:hint="eastAsia" w:ascii="宋体" w:hAnsi="宋体" w:cs="Times New Roman"/>
                <w:sz w:val="28"/>
                <w:szCs w:val="28"/>
              </w:rPr>
              <w:t>9</w:t>
            </w:r>
          </w:p>
        </w:tc>
        <w:tc>
          <w:tcPr>
            <w:tcW w:w="6095" w:type="dxa"/>
            <w:noWrap w:val="0"/>
            <w:vAlign w:val="center"/>
          </w:tcPr>
          <w:p w14:paraId="1CADD2C2">
            <w:pPr>
              <w:spacing w:line="420" w:lineRule="exact"/>
              <w:jc w:val="center"/>
              <w:rPr>
                <w:rFonts w:ascii="宋体" w:hAnsi="宋体" w:cs="Times New Roman"/>
                <w:sz w:val="28"/>
                <w:szCs w:val="28"/>
              </w:rPr>
            </w:pPr>
            <w:r>
              <w:rPr>
                <w:rFonts w:ascii="宋体" w:hAnsi="宋体" w:cs="Times New Roman"/>
                <w:sz w:val="28"/>
                <w:szCs w:val="28"/>
              </w:rPr>
              <w:t>消防器具</w:t>
            </w:r>
            <w:r>
              <w:rPr>
                <w:rFonts w:hint="eastAsia" w:ascii="宋体" w:hAnsi="宋体" w:cs="Times New Roman"/>
                <w:sz w:val="28"/>
                <w:szCs w:val="28"/>
              </w:rPr>
              <w:t>使用培训</w:t>
            </w:r>
          </w:p>
        </w:tc>
        <w:tc>
          <w:tcPr>
            <w:tcW w:w="1894" w:type="dxa"/>
            <w:noWrap w:val="0"/>
            <w:vAlign w:val="center"/>
          </w:tcPr>
          <w:p w14:paraId="524EC59C">
            <w:pPr>
              <w:spacing w:line="420" w:lineRule="exact"/>
              <w:jc w:val="center"/>
              <w:rPr>
                <w:rFonts w:ascii="宋体" w:hAnsi="宋体" w:cs="Times New Roman"/>
                <w:sz w:val="28"/>
                <w:szCs w:val="28"/>
              </w:rPr>
            </w:pPr>
          </w:p>
        </w:tc>
      </w:tr>
      <w:tr w14:paraId="596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049B134E">
            <w:pPr>
              <w:spacing w:line="420" w:lineRule="exact"/>
              <w:jc w:val="center"/>
              <w:rPr>
                <w:rFonts w:ascii="宋体" w:hAnsi="宋体" w:cs="Times New Roman"/>
                <w:sz w:val="28"/>
                <w:szCs w:val="28"/>
              </w:rPr>
            </w:pPr>
            <w:r>
              <w:rPr>
                <w:rFonts w:hint="eastAsia" w:ascii="宋体" w:hAnsi="宋体" w:cs="Times New Roman"/>
                <w:sz w:val="28"/>
                <w:szCs w:val="28"/>
              </w:rPr>
              <w:t>10</w:t>
            </w:r>
          </w:p>
        </w:tc>
        <w:tc>
          <w:tcPr>
            <w:tcW w:w="6095" w:type="dxa"/>
            <w:noWrap w:val="0"/>
            <w:vAlign w:val="center"/>
          </w:tcPr>
          <w:p w14:paraId="33542DEF">
            <w:pPr>
              <w:spacing w:line="420" w:lineRule="exact"/>
              <w:jc w:val="center"/>
              <w:rPr>
                <w:rFonts w:ascii="宋体" w:hAnsi="宋体" w:cs="Times New Roman"/>
                <w:sz w:val="28"/>
                <w:szCs w:val="28"/>
              </w:rPr>
            </w:pPr>
            <w:r>
              <w:rPr>
                <w:rFonts w:hint="eastAsia" w:ascii="宋体" w:hAnsi="宋体" w:cs="Times New Roman"/>
                <w:sz w:val="28"/>
                <w:szCs w:val="28"/>
              </w:rPr>
              <w:t>高压</w:t>
            </w:r>
            <w:r>
              <w:rPr>
                <w:rFonts w:ascii="宋体" w:hAnsi="宋体" w:cs="Times New Roman"/>
                <w:sz w:val="28"/>
                <w:szCs w:val="28"/>
              </w:rPr>
              <w:t>配电设备工作原理培训</w:t>
            </w:r>
          </w:p>
        </w:tc>
        <w:tc>
          <w:tcPr>
            <w:tcW w:w="1894" w:type="dxa"/>
            <w:noWrap w:val="0"/>
            <w:vAlign w:val="center"/>
          </w:tcPr>
          <w:p w14:paraId="08383767">
            <w:pPr>
              <w:spacing w:line="420" w:lineRule="exact"/>
              <w:jc w:val="center"/>
              <w:rPr>
                <w:rFonts w:ascii="宋体" w:hAnsi="宋体" w:cs="Times New Roman"/>
                <w:sz w:val="28"/>
                <w:szCs w:val="28"/>
              </w:rPr>
            </w:pPr>
          </w:p>
        </w:tc>
      </w:tr>
      <w:tr w14:paraId="2EF7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3" w:type="dxa"/>
            <w:noWrap w:val="0"/>
            <w:vAlign w:val="center"/>
          </w:tcPr>
          <w:p w14:paraId="561BED23">
            <w:pPr>
              <w:spacing w:line="420" w:lineRule="exact"/>
              <w:jc w:val="center"/>
              <w:rPr>
                <w:rFonts w:hint="eastAsia" w:ascii="宋体" w:hAnsi="宋体" w:cs="Times New Roman"/>
                <w:sz w:val="28"/>
                <w:szCs w:val="28"/>
              </w:rPr>
            </w:pPr>
          </w:p>
        </w:tc>
        <w:tc>
          <w:tcPr>
            <w:tcW w:w="6095" w:type="dxa"/>
            <w:noWrap w:val="0"/>
            <w:vAlign w:val="center"/>
          </w:tcPr>
          <w:p w14:paraId="77977569">
            <w:pPr>
              <w:spacing w:line="42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w:t>
            </w:r>
          </w:p>
        </w:tc>
        <w:tc>
          <w:tcPr>
            <w:tcW w:w="1894" w:type="dxa"/>
            <w:noWrap w:val="0"/>
            <w:vAlign w:val="center"/>
          </w:tcPr>
          <w:p w14:paraId="7BE3C643">
            <w:pPr>
              <w:spacing w:line="420" w:lineRule="exact"/>
              <w:jc w:val="center"/>
              <w:rPr>
                <w:rFonts w:ascii="宋体" w:hAnsi="宋体" w:cs="Times New Roman"/>
                <w:sz w:val="28"/>
                <w:szCs w:val="28"/>
              </w:rPr>
            </w:pPr>
          </w:p>
        </w:tc>
      </w:tr>
    </w:tbl>
    <w:p w14:paraId="6C378C0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3.应急演练</w:t>
      </w:r>
    </w:p>
    <w:p w14:paraId="63B8FD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结合医院实际情况，协助医院制定突发事故应急演练脚本或计划性停电应急演练脚本，并协助医院完成演练工作。</w:t>
      </w:r>
    </w:p>
    <w:p w14:paraId="4780DA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8"/>
        <w:textAlignment w:val="baseline"/>
        <w:rPr>
          <w:rFonts w:hint="eastAsia" w:ascii="方正仿宋_GBK" w:hAnsi="方正仿宋_GBK" w:eastAsia="方正黑体_GBK" w:cs="方正仿宋_GBK"/>
          <w:sz w:val="28"/>
          <w:szCs w:val="28"/>
          <w:lang w:val="en-US" w:eastAsia="zh-CN"/>
        </w:rPr>
      </w:pPr>
      <w:r>
        <w:rPr>
          <w:rFonts w:hint="eastAsia" w:ascii="方正黑体_GBK" w:hAnsi="方正黑体_GBK" w:eastAsia="方正黑体_GBK" w:cs="方正黑体_GBK"/>
          <w:b/>
          <w:bCs/>
          <w:color w:val="0D0D0D"/>
          <w:spacing w:val="-7"/>
          <w:sz w:val="32"/>
          <w:szCs w:val="32"/>
          <w:lang w:val="en-US" w:eastAsia="zh-CN"/>
        </w:rPr>
        <w:t>五</w:t>
      </w:r>
      <w:r>
        <w:rPr>
          <w:rFonts w:hint="eastAsia" w:ascii="方正黑体_GBK" w:hAnsi="方正黑体_GBK" w:eastAsia="方正黑体_GBK" w:cs="方正黑体_GBK"/>
          <w:b/>
          <w:bCs/>
          <w:color w:val="0D0D0D"/>
          <w:spacing w:val="-7"/>
          <w:sz w:val="32"/>
          <w:szCs w:val="32"/>
        </w:rPr>
        <w:t>、</w:t>
      </w:r>
      <w:r>
        <w:rPr>
          <w:rFonts w:hint="eastAsia" w:ascii="方正黑体_GBK" w:hAnsi="方正黑体_GBK" w:eastAsia="方正黑体_GBK" w:cs="方正黑体_GBK"/>
          <w:b/>
          <w:bCs/>
          <w:color w:val="0D0D0D"/>
          <w:spacing w:val="-7"/>
          <w:sz w:val="32"/>
          <w:szCs w:val="32"/>
          <w:lang w:val="en-US" w:eastAsia="zh-CN"/>
        </w:rPr>
        <w:t>商务需求</w:t>
      </w:r>
    </w:p>
    <w:p w14:paraId="34C684B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1.服务期：叁年。服务期内每次付款根据本项目分项报价、实际维保设备、维保时间据实结算维保费用。</w:t>
      </w:r>
    </w:p>
    <w:p w14:paraId="1CE5E3D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2.验收标准：根据本项目技术要求的巡视、维护保养、高压预试、检测、培训等标准进行验收。</w:t>
      </w:r>
    </w:p>
    <w:p w14:paraId="185EC2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3.报价要求</w:t>
      </w:r>
    </w:p>
    <w:p w14:paraId="6B14A4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根据服务内容列出详细报价清单，参考格式如下：</w:t>
      </w:r>
    </w:p>
    <w:tbl>
      <w:tblPr>
        <w:tblStyle w:val="4"/>
        <w:tblW w:w="5165" w:type="pct"/>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808"/>
        <w:gridCol w:w="857"/>
        <w:gridCol w:w="2089"/>
        <w:gridCol w:w="2123"/>
      </w:tblGrid>
      <w:tr w14:paraId="2FD1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0" w:type="pct"/>
            <w:vMerge w:val="restart"/>
            <w:noWrap w:val="0"/>
            <w:vAlign w:val="center"/>
          </w:tcPr>
          <w:p w14:paraId="649B9376">
            <w:pPr>
              <w:widowControl/>
              <w:spacing w:line="420" w:lineRule="exact"/>
              <w:jc w:val="center"/>
              <w:rPr>
                <w:rFonts w:hint="eastAsia" w:ascii="宋体" w:hAnsi="宋体" w:eastAsia="仿宋_GB2312" w:cs="宋体"/>
                <w:b/>
                <w:bCs/>
                <w:kern w:val="0"/>
                <w:sz w:val="28"/>
                <w:szCs w:val="22"/>
                <w:lang w:eastAsia="zh-CN"/>
              </w:rPr>
            </w:pPr>
            <w:r>
              <w:rPr>
                <w:rFonts w:hint="eastAsia" w:ascii="宋体" w:hAnsi="宋体" w:cs="宋体"/>
                <w:b/>
                <w:bCs/>
                <w:kern w:val="0"/>
                <w:sz w:val="28"/>
                <w:szCs w:val="22"/>
                <w:lang w:val="en-US" w:eastAsia="zh-CN"/>
              </w:rPr>
              <w:t>分项</w:t>
            </w:r>
          </w:p>
        </w:tc>
        <w:tc>
          <w:tcPr>
            <w:tcW w:w="4599" w:type="pct"/>
            <w:gridSpan w:val="4"/>
            <w:noWrap w:val="0"/>
            <w:vAlign w:val="center"/>
          </w:tcPr>
          <w:p w14:paraId="078B53BF">
            <w:pPr>
              <w:widowControl/>
              <w:spacing w:line="420" w:lineRule="exact"/>
              <w:jc w:val="center"/>
              <w:rPr>
                <w:rFonts w:hint="eastAsia" w:ascii="宋体" w:hAnsi="宋体" w:cs="宋体"/>
                <w:b/>
                <w:kern w:val="0"/>
                <w:sz w:val="28"/>
                <w:szCs w:val="22"/>
                <w:lang w:val="en-US" w:eastAsia="zh-CN"/>
              </w:rPr>
            </w:pPr>
            <w:r>
              <w:rPr>
                <w:rFonts w:hint="eastAsia" w:ascii="宋体" w:hAnsi="宋体" w:cs="宋体"/>
                <w:b/>
                <w:kern w:val="0"/>
                <w:sz w:val="28"/>
                <w:szCs w:val="22"/>
                <w:lang w:val="en-US" w:eastAsia="zh-CN"/>
              </w:rPr>
              <w:t>高低压</w:t>
            </w:r>
            <w:r>
              <w:rPr>
                <w:rFonts w:ascii="宋体" w:hAnsi="宋体" w:cs="宋体"/>
                <w:b/>
                <w:kern w:val="0"/>
                <w:sz w:val="28"/>
                <w:szCs w:val="22"/>
              </w:rPr>
              <w:t>配电设备</w:t>
            </w:r>
            <w:r>
              <w:rPr>
                <w:rFonts w:hint="eastAsia" w:ascii="宋体" w:hAnsi="宋体" w:cs="宋体"/>
                <w:b/>
                <w:kern w:val="0"/>
                <w:sz w:val="28"/>
                <w:szCs w:val="22"/>
              </w:rPr>
              <w:t>巡查和</w:t>
            </w:r>
            <w:r>
              <w:rPr>
                <w:rFonts w:ascii="宋体" w:hAnsi="宋体" w:cs="宋体"/>
                <w:b/>
                <w:kern w:val="0"/>
                <w:sz w:val="28"/>
                <w:szCs w:val="22"/>
              </w:rPr>
              <w:t>维保</w:t>
            </w:r>
            <w:r>
              <w:rPr>
                <w:rFonts w:hint="eastAsia" w:ascii="宋体" w:hAnsi="宋体" w:cs="宋体"/>
                <w:b/>
                <w:kern w:val="0"/>
                <w:sz w:val="28"/>
                <w:szCs w:val="22"/>
              </w:rPr>
              <w:t>及</w:t>
            </w:r>
            <w:r>
              <w:rPr>
                <w:rFonts w:ascii="宋体" w:hAnsi="宋体" w:cs="宋体"/>
                <w:b/>
                <w:kern w:val="0"/>
                <w:sz w:val="28"/>
                <w:szCs w:val="22"/>
              </w:rPr>
              <w:t>预防性试验</w:t>
            </w:r>
          </w:p>
        </w:tc>
      </w:tr>
      <w:tr w14:paraId="5C8D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00" w:type="pct"/>
            <w:vMerge w:val="continue"/>
            <w:noWrap w:val="0"/>
            <w:vAlign w:val="center"/>
          </w:tcPr>
          <w:p w14:paraId="418D1F56">
            <w:pPr>
              <w:widowControl/>
              <w:spacing w:line="420" w:lineRule="exact"/>
              <w:jc w:val="left"/>
              <w:rPr>
                <w:rFonts w:ascii="宋体" w:hAnsi="宋体" w:cs="宋体"/>
                <w:b/>
                <w:bCs/>
                <w:kern w:val="0"/>
                <w:sz w:val="28"/>
                <w:szCs w:val="22"/>
              </w:rPr>
            </w:pPr>
          </w:p>
        </w:tc>
        <w:tc>
          <w:tcPr>
            <w:tcW w:w="1973" w:type="pct"/>
            <w:noWrap w:val="0"/>
            <w:vAlign w:val="center"/>
          </w:tcPr>
          <w:p w14:paraId="07A43592">
            <w:pPr>
              <w:widowControl/>
              <w:spacing w:line="420" w:lineRule="exact"/>
              <w:jc w:val="center"/>
              <w:rPr>
                <w:rFonts w:ascii="宋体" w:hAnsi="宋体" w:cs="宋体"/>
                <w:b/>
                <w:bCs/>
                <w:kern w:val="0"/>
                <w:sz w:val="28"/>
                <w:szCs w:val="22"/>
              </w:rPr>
            </w:pPr>
            <w:r>
              <w:rPr>
                <w:rFonts w:hint="eastAsia" w:ascii="宋体" w:hAnsi="宋体" w:cs="宋体"/>
                <w:b/>
                <w:bCs/>
                <w:kern w:val="0"/>
                <w:sz w:val="28"/>
                <w:szCs w:val="22"/>
              </w:rPr>
              <w:t>设备名称</w:t>
            </w:r>
          </w:p>
        </w:tc>
        <w:tc>
          <w:tcPr>
            <w:tcW w:w="444" w:type="pct"/>
            <w:noWrap w:val="0"/>
            <w:vAlign w:val="center"/>
          </w:tcPr>
          <w:p w14:paraId="51A8821D">
            <w:pPr>
              <w:widowControl/>
              <w:spacing w:line="420" w:lineRule="exact"/>
              <w:jc w:val="center"/>
              <w:rPr>
                <w:rFonts w:ascii="宋体" w:hAnsi="宋体" w:cs="宋体"/>
                <w:b/>
                <w:bCs/>
                <w:kern w:val="0"/>
                <w:sz w:val="28"/>
                <w:szCs w:val="22"/>
              </w:rPr>
            </w:pPr>
            <w:r>
              <w:rPr>
                <w:rFonts w:hint="eastAsia" w:ascii="宋体" w:hAnsi="宋体" w:cs="宋体"/>
                <w:b/>
                <w:bCs/>
                <w:kern w:val="0"/>
                <w:sz w:val="28"/>
                <w:szCs w:val="22"/>
              </w:rPr>
              <w:t>数量</w:t>
            </w:r>
          </w:p>
        </w:tc>
        <w:tc>
          <w:tcPr>
            <w:tcW w:w="1082" w:type="pct"/>
            <w:noWrap w:val="0"/>
            <w:vAlign w:val="center"/>
          </w:tcPr>
          <w:p w14:paraId="141362C0">
            <w:pPr>
              <w:widowControl/>
              <w:spacing w:line="420" w:lineRule="exact"/>
              <w:jc w:val="center"/>
              <w:rPr>
                <w:rFonts w:ascii="宋体" w:hAnsi="宋体" w:cs="宋体"/>
                <w:b/>
                <w:bCs/>
                <w:kern w:val="0"/>
                <w:sz w:val="28"/>
                <w:szCs w:val="22"/>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noWrap w:val="0"/>
            <w:vAlign w:val="center"/>
          </w:tcPr>
          <w:p w14:paraId="2D66DBA7">
            <w:pPr>
              <w:widowControl/>
              <w:spacing w:line="420" w:lineRule="exact"/>
              <w:jc w:val="center"/>
              <w:rPr>
                <w:rFonts w:hint="eastAsia" w:ascii="宋体" w:hAnsi="宋体" w:cs="宋体"/>
                <w:b/>
                <w:bCs/>
                <w:kern w:val="0"/>
                <w:sz w:val="28"/>
                <w:szCs w:val="22"/>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5C3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00" w:type="pct"/>
            <w:noWrap w:val="0"/>
            <w:vAlign w:val="center"/>
          </w:tcPr>
          <w:p w14:paraId="777AE326">
            <w:pPr>
              <w:spacing w:line="420" w:lineRule="exact"/>
              <w:jc w:val="center"/>
              <w:rPr>
                <w:rFonts w:ascii="宋体" w:hAnsi="宋体" w:cs="宋体"/>
                <w:kern w:val="0"/>
                <w:sz w:val="28"/>
                <w:szCs w:val="22"/>
              </w:rPr>
            </w:pPr>
            <w:r>
              <w:rPr>
                <w:rFonts w:hint="eastAsia" w:ascii="宋体" w:hAnsi="宋体" w:cs="宋体"/>
                <w:kern w:val="0"/>
                <w:sz w:val="28"/>
                <w:szCs w:val="22"/>
              </w:rPr>
              <w:t>1</w:t>
            </w:r>
          </w:p>
        </w:tc>
        <w:tc>
          <w:tcPr>
            <w:tcW w:w="1973" w:type="pct"/>
            <w:noWrap w:val="0"/>
            <w:vAlign w:val="center"/>
          </w:tcPr>
          <w:p w14:paraId="48F7126A">
            <w:pPr>
              <w:widowControl/>
              <w:spacing w:line="420" w:lineRule="exact"/>
              <w:jc w:val="center"/>
              <w:rPr>
                <w:rFonts w:ascii="宋体" w:hAnsi="宋体" w:cs="宋体"/>
                <w:kern w:val="0"/>
                <w:sz w:val="28"/>
                <w:szCs w:val="22"/>
              </w:rPr>
            </w:pPr>
          </w:p>
        </w:tc>
        <w:tc>
          <w:tcPr>
            <w:tcW w:w="444" w:type="pct"/>
            <w:noWrap w:val="0"/>
            <w:vAlign w:val="center"/>
          </w:tcPr>
          <w:p w14:paraId="59924BB9">
            <w:pPr>
              <w:widowControl/>
              <w:spacing w:line="420" w:lineRule="exact"/>
              <w:jc w:val="center"/>
              <w:rPr>
                <w:rFonts w:ascii="宋体" w:hAnsi="宋体" w:cs="宋体"/>
                <w:kern w:val="0"/>
                <w:sz w:val="28"/>
                <w:szCs w:val="22"/>
              </w:rPr>
            </w:pPr>
          </w:p>
        </w:tc>
        <w:tc>
          <w:tcPr>
            <w:tcW w:w="1082" w:type="pct"/>
            <w:noWrap w:val="0"/>
            <w:vAlign w:val="center"/>
          </w:tcPr>
          <w:p w14:paraId="4EF7D616">
            <w:pPr>
              <w:widowControl/>
              <w:spacing w:line="420" w:lineRule="exact"/>
              <w:jc w:val="center"/>
              <w:rPr>
                <w:rFonts w:ascii="宋体" w:hAnsi="宋体" w:cs="宋体"/>
                <w:kern w:val="0"/>
                <w:sz w:val="28"/>
                <w:szCs w:val="22"/>
              </w:rPr>
            </w:pPr>
          </w:p>
        </w:tc>
        <w:tc>
          <w:tcPr>
            <w:tcW w:w="1100" w:type="pct"/>
            <w:noWrap w:val="0"/>
            <w:vAlign w:val="center"/>
          </w:tcPr>
          <w:p w14:paraId="3D9D70B4">
            <w:pPr>
              <w:widowControl/>
              <w:spacing w:line="420" w:lineRule="exact"/>
              <w:jc w:val="center"/>
              <w:rPr>
                <w:rFonts w:ascii="宋体" w:hAnsi="宋体" w:cs="宋体"/>
                <w:kern w:val="0"/>
                <w:sz w:val="28"/>
                <w:szCs w:val="22"/>
              </w:rPr>
            </w:pPr>
          </w:p>
        </w:tc>
      </w:tr>
      <w:tr w14:paraId="13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00" w:type="pct"/>
            <w:noWrap w:val="0"/>
            <w:vAlign w:val="center"/>
          </w:tcPr>
          <w:p w14:paraId="4F3B5BAF">
            <w:pPr>
              <w:spacing w:line="420" w:lineRule="exact"/>
              <w:jc w:val="center"/>
              <w:rPr>
                <w:rFonts w:hint="eastAsia" w:ascii="宋体" w:hAnsi="宋体" w:cs="宋体"/>
                <w:kern w:val="0"/>
                <w:sz w:val="28"/>
                <w:szCs w:val="22"/>
              </w:rPr>
            </w:pPr>
            <w:r>
              <w:rPr>
                <w:rFonts w:hint="eastAsia" w:ascii="宋体" w:hAnsi="宋体" w:cs="宋体"/>
                <w:kern w:val="0"/>
                <w:sz w:val="28"/>
                <w:szCs w:val="22"/>
              </w:rPr>
              <w:t>2</w:t>
            </w:r>
          </w:p>
        </w:tc>
        <w:tc>
          <w:tcPr>
            <w:tcW w:w="1973" w:type="pct"/>
            <w:noWrap w:val="0"/>
            <w:vAlign w:val="center"/>
          </w:tcPr>
          <w:p w14:paraId="431646B9">
            <w:pPr>
              <w:widowControl/>
              <w:spacing w:line="420" w:lineRule="exact"/>
              <w:jc w:val="center"/>
              <w:rPr>
                <w:rFonts w:ascii="宋体" w:hAnsi="宋体" w:cs="宋体"/>
                <w:kern w:val="0"/>
                <w:sz w:val="28"/>
                <w:szCs w:val="22"/>
              </w:rPr>
            </w:pPr>
          </w:p>
        </w:tc>
        <w:tc>
          <w:tcPr>
            <w:tcW w:w="444" w:type="pct"/>
            <w:noWrap w:val="0"/>
            <w:vAlign w:val="center"/>
          </w:tcPr>
          <w:p w14:paraId="2C6F8FAE">
            <w:pPr>
              <w:widowControl/>
              <w:spacing w:line="420" w:lineRule="exact"/>
              <w:jc w:val="center"/>
              <w:rPr>
                <w:rFonts w:ascii="宋体" w:hAnsi="宋体" w:cs="宋体"/>
                <w:kern w:val="0"/>
                <w:sz w:val="28"/>
                <w:szCs w:val="22"/>
              </w:rPr>
            </w:pPr>
          </w:p>
        </w:tc>
        <w:tc>
          <w:tcPr>
            <w:tcW w:w="1082" w:type="pct"/>
            <w:noWrap w:val="0"/>
            <w:vAlign w:val="center"/>
          </w:tcPr>
          <w:p w14:paraId="33DFDCE3">
            <w:pPr>
              <w:widowControl/>
              <w:spacing w:line="420" w:lineRule="exact"/>
              <w:jc w:val="center"/>
              <w:rPr>
                <w:rFonts w:ascii="宋体" w:hAnsi="宋体" w:cs="宋体"/>
                <w:kern w:val="0"/>
                <w:sz w:val="28"/>
                <w:szCs w:val="22"/>
              </w:rPr>
            </w:pPr>
          </w:p>
        </w:tc>
        <w:tc>
          <w:tcPr>
            <w:tcW w:w="1100" w:type="pct"/>
            <w:noWrap w:val="0"/>
            <w:vAlign w:val="center"/>
          </w:tcPr>
          <w:p w14:paraId="2C6CF462">
            <w:pPr>
              <w:widowControl/>
              <w:spacing w:line="420" w:lineRule="exact"/>
              <w:jc w:val="center"/>
              <w:rPr>
                <w:rFonts w:ascii="宋体" w:hAnsi="宋体" w:cs="宋体"/>
                <w:kern w:val="0"/>
                <w:sz w:val="28"/>
                <w:szCs w:val="22"/>
              </w:rPr>
            </w:pPr>
          </w:p>
        </w:tc>
      </w:tr>
      <w:tr w14:paraId="1E7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0" w:type="pct"/>
            <w:noWrap w:val="0"/>
            <w:vAlign w:val="center"/>
          </w:tcPr>
          <w:p w14:paraId="104D279D">
            <w:pPr>
              <w:spacing w:line="420" w:lineRule="exact"/>
              <w:jc w:val="center"/>
              <w:rPr>
                <w:rFonts w:ascii="宋体" w:hAnsi="宋体" w:cs="宋体"/>
                <w:kern w:val="0"/>
                <w:sz w:val="28"/>
                <w:szCs w:val="22"/>
              </w:rPr>
            </w:pPr>
            <w:r>
              <w:rPr>
                <w:rFonts w:hint="eastAsia" w:ascii="宋体" w:hAnsi="宋体" w:cs="宋体"/>
                <w:kern w:val="0"/>
                <w:sz w:val="28"/>
                <w:szCs w:val="22"/>
              </w:rPr>
              <w:t>3</w:t>
            </w:r>
          </w:p>
        </w:tc>
        <w:tc>
          <w:tcPr>
            <w:tcW w:w="1973" w:type="pct"/>
            <w:noWrap w:val="0"/>
            <w:vAlign w:val="center"/>
          </w:tcPr>
          <w:p w14:paraId="04C4A126">
            <w:pPr>
              <w:widowControl/>
              <w:spacing w:line="420" w:lineRule="exact"/>
              <w:jc w:val="center"/>
              <w:rPr>
                <w:rFonts w:ascii="宋体" w:hAnsi="宋体" w:cs="宋体"/>
                <w:kern w:val="0"/>
                <w:sz w:val="28"/>
                <w:szCs w:val="22"/>
              </w:rPr>
            </w:pPr>
          </w:p>
        </w:tc>
        <w:tc>
          <w:tcPr>
            <w:tcW w:w="444" w:type="pct"/>
            <w:noWrap w:val="0"/>
            <w:vAlign w:val="center"/>
          </w:tcPr>
          <w:p w14:paraId="26D138AC">
            <w:pPr>
              <w:widowControl/>
              <w:spacing w:line="420" w:lineRule="exact"/>
              <w:jc w:val="center"/>
              <w:rPr>
                <w:rFonts w:ascii="宋体" w:hAnsi="宋体" w:cs="宋体"/>
                <w:kern w:val="0"/>
                <w:sz w:val="28"/>
                <w:szCs w:val="22"/>
              </w:rPr>
            </w:pPr>
          </w:p>
        </w:tc>
        <w:tc>
          <w:tcPr>
            <w:tcW w:w="1082" w:type="pct"/>
            <w:noWrap w:val="0"/>
            <w:vAlign w:val="center"/>
          </w:tcPr>
          <w:p w14:paraId="253D0CC0">
            <w:pPr>
              <w:widowControl/>
              <w:spacing w:line="420" w:lineRule="exact"/>
              <w:jc w:val="center"/>
              <w:rPr>
                <w:rFonts w:ascii="宋体" w:hAnsi="宋体" w:cs="宋体"/>
                <w:kern w:val="0"/>
                <w:sz w:val="28"/>
                <w:szCs w:val="22"/>
              </w:rPr>
            </w:pPr>
          </w:p>
        </w:tc>
        <w:tc>
          <w:tcPr>
            <w:tcW w:w="1100" w:type="pct"/>
            <w:noWrap w:val="0"/>
            <w:vAlign w:val="center"/>
          </w:tcPr>
          <w:p w14:paraId="580A12FA">
            <w:pPr>
              <w:widowControl/>
              <w:spacing w:line="420" w:lineRule="exact"/>
              <w:jc w:val="center"/>
              <w:rPr>
                <w:rFonts w:ascii="宋体" w:hAnsi="宋体" w:cs="宋体"/>
                <w:kern w:val="0"/>
                <w:sz w:val="28"/>
                <w:szCs w:val="22"/>
              </w:rPr>
            </w:pPr>
          </w:p>
        </w:tc>
      </w:tr>
      <w:tr w14:paraId="46AC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0" w:type="pct"/>
            <w:noWrap w:val="0"/>
            <w:vAlign w:val="center"/>
          </w:tcPr>
          <w:p w14:paraId="7D575817">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4</w:t>
            </w:r>
          </w:p>
        </w:tc>
        <w:tc>
          <w:tcPr>
            <w:tcW w:w="1973" w:type="pct"/>
            <w:noWrap w:val="0"/>
            <w:vAlign w:val="center"/>
          </w:tcPr>
          <w:p w14:paraId="47124FB2">
            <w:pPr>
              <w:widowControl/>
              <w:spacing w:line="420" w:lineRule="exact"/>
              <w:jc w:val="center"/>
              <w:rPr>
                <w:rFonts w:ascii="宋体" w:hAnsi="宋体" w:cs="宋体"/>
                <w:kern w:val="0"/>
                <w:sz w:val="28"/>
                <w:szCs w:val="22"/>
              </w:rPr>
            </w:pPr>
          </w:p>
        </w:tc>
        <w:tc>
          <w:tcPr>
            <w:tcW w:w="444" w:type="pct"/>
            <w:noWrap w:val="0"/>
            <w:vAlign w:val="center"/>
          </w:tcPr>
          <w:p w14:paraId="3A85296C">
            <w:pPr>
              <w:widowControl/>
              <w:spacing w:line="420" w:lineRule="exact"/>
              <w:jc w:val="center"/>
              <w:rPr>
                <w:rFonts w:ascii="宋体" w:hAnsi="宋体" w:cs="宋体"/>
                <w:kern w:val="0"/>
                <w:sz w:val="28"/>
                <w:szCs w:val="22"/>
              </w:rPr>
            </w:pPr>
          </w:p>
        </w:tc>
        <w:tc>
          <w:tcPr>
            <w:tcW w:w="1082" w:type="pct"/>
            <w:noWrap w:val="0"/>
            <w:vAlign w:val="center"/>
          </w:tcPr>
          <w:p w14:paraId="00B18840">
            <w:pPr>
              <w:widowControl/>
              <w:spacing w:line="420" w:lineRule="exact"/>
              <w:jc w:val="center"/>
              <w:rPr>
                <w:rFonts w:ascii="宋体" w:hAnsi="宋体" w:cs="宋体"/>
                <w:kern w:val="0"/>
                <w:sz w:val="28"/>
                <w:szCs w:val="22"/>
              </w:rPr>
            </w:pPr>
          </w:p>
        </w:tc>
        <w:tc>
          <w:tcPr>
            <w:tcW w:w="1100" w:type="pct"/>
            <w:noWrap w:val="0"/>
            <w:vAlign w:val="center"/>
          </w:tcPr>
          <w:p w14:paraId="12C4EC5E">
            <w:pPr>
              <w:widowControl/>
              <w:spacing w:line="420" w:lineRule="exact"/>
              <w:jc w:val="center"/>
              <w:rPr>
                <w:rFonts w:ascii="宋体" w:hAnsi="宋体" w:cs="宋体"/>
                <w:kern w:val="0"/>
                <w:sz w:val="28"/>
                <w:szCs w:val="22"/>
              </w:rPr>
            </w:pPr>
          </w:p>
        </w:tc>
      </w:tr>
      <w:tr w14:paraId="0836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0" w:type="pct"/>
            <w:noWrap w:val="0"/>
            <w:vAlign w:val="center"/>
          </w:tcPr>
          <w:p w14:paraId="23B1750F">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5</w:t>
            </w:r>
          </w:p>
        </w:tc>
        <w:tc>
          <w:tcPr>
            <w:tcW w:w="1973" w:type="pct"/>
            <w:noWrap w:val="0"/>
            <w:vAlign w:val="center"/>
          </w:tcPr>
          <w:p w14:paraId="6564AE23">
            <w:pPr>
              <w:widowControl/>
              <w:spacing w:line="420" w:lineRule="exact"/>
              <w:jc w:val="center"/>
              <w:rPr>
                <w:rFonts w:hint="eastAsia" w:ascii="宋体" w:hAnsi="宋体" w:cs="宋体"/>
                <w:kern w:val="0"/>
                <w:sz w:val="28"/>
                <w:szCs w:val="22"/>
              </w:rPr>
            </w:pPr>
          </w:p>
        </w:tc>
        <w:tc>
          <w:tcPr>
            <w:tcW w:w="444" w:type="pct"/>
            <w:noWrap w:val="0"/>
            <w:vAlign w:val="center"/>
          </w:tcPr>
          <w:p w14:paraId="4F602B5C">
            <w:pPr>
              <w:widowControl/>
              <w:spacing w:line="420" w:lineRule="exact"/>
              <w:jc w:val="center"/>
              <w:rPr>
                <w:rFonts w:hint="eastAsia" w:ascii="宋体" w:hAnsi="宋体" w:cs="宋体"/>
                <w:kern w:val="0"/>
                <w:sz w:val="28"/>
                <w:szCs w:val="22"/>
              </w:rPr>
            </w:pPr>
          </w:p>
        </w:tc>
        <w:tc>
          <w:tcPr>
            <w:tcW w:w="1082" w:type="pct"/>
            <w:noWrap w:val="0"/>
            <w:vAlign w:val="center"/>
          </w:tcPr>
          <w:p w14:paraId="2E06B7A8">
            <w:pPr>
              <w:widowControl/>
              <w:spacing w:line="420" w:lineRule="exact"/>
              <w:jc w:val="center"/>
              <w:rPr>
                <w:rFonts w:ascii="宋体" w:hAnsi="宋体" w:cs="宋体"/>
                <w:kern w:val="0"/>
                <w:sz w:val="28"/>
                <w:szCs w:val="22"/>
              </w:rPr>
            </w:pPr>
          </w:p>
        </w:tc>
        <w:tc>
          <w:tcPr>
            <w:tcW w:w="1100" w:type="pct"/>
            <w:noWrap w:val="0"/>
            <w:vAlign w:val="center"/>
          </w:tcPr>
          <w:p w14:paraId="77B6C6C6">
            <w:pPr>
              <w:widowControl/>
              <w:spacing w:line="420" w:lineRule="exact"/>
              <w:jc w:val="center"/>
              <w:rPr>
                <w:rFonts w:ascii="宋体" w:hAnsi="宋体" w:cs="宋体"/>
                <w:kern w:val="0"/>
                <w:sz w:val="28"/>
                <w:szCs w:val="22"/>
              </w:rPr>
            </w:pPr>
          </w:p>
        </w:tc>
      </w:tr>
      <w:tr w14:paraId="1E23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0" w:type="pct"/>
            <w:noWrap w:val="0"/>
            <w:vAlign w:val="center"/>
          </w:tcPr>
          <w:p w14:paraId="0E2668F3">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6</w:t>
            </w:r>
          </w:p>
        </w:tc>
        <w:tc>
          <w:tcPr>
            <w:tcW w:w="1973" w:type="pct"/>
            <w:noWrap w:val="0"/>
            <w:vAlign w:val="center"/>
          </w:tcPr>
          <w:p w14:paraId="322BED6C">
            <w:pPr>
              <w:widowControl/>
              <w:spacing w:line="420" w:lineRule="exact"/>
              <w:jc w:val="center"/>
              <w:rPr>
                <w:rFonts w:hint="eastAsia" w:ascii="宋体" w:hAnsi="宋体" w:cs="宋体"/>
                <w:kern w:val="0"/>
                <w:sz w:val="28"/>
                <w:szCs w:val="22"/>
              </w:rPr>
            </w:pPr>
          </w:p>
        </w:tc>
        <w:tc>
          <w:tcPr>
            <w:tcW w:w="444" w:type="pct"/>
            <w:noWrap w:val="0"/>
            <w:vAlign w:val="center"/>
          </w:tcPr>
          <w:p w14:paraId="1F3AC9C4">
            <w:pPr>
              <w:widowControl/>
              <w:spacing w:line="420" w:lineRule="exact"/>
              <w:jc w:val="center"/>
              <w:rPr>
                <w:rFonts w:hint="eastAsia" w:ascii="宋体" w:hAnsi="宋体" w:cs="宋体"/>
                <w:kern w:val="0"/>
                <w:sz w:val="28"/>
                <w:szCs w:val="22"/>
              </w:rPr>
            </w:pPr>
          </w:p>
        </w:tc>
        <w:tc>
          <w:tcPr>
            <w:tcW w:w="1082" w:type="pct"/>
            <w:noWrap w:val="0"/>
            <w:vAlign w:val="center"/>
          </w:tcPr>
          <w:p w14:paraId="5784A416">
            <w:pPr>
              <w:widowControl/>
              <w:spacing w:line="420" w:lineRule="exact"/>
              <w:jc w:val="center"/>
              <w:rPr>
                <w:rFonts w:ascii="宋体" w:hAnsi="宋体" w:cs="宋体"/>
                <w:kern w:val="0"/>
                <w:sz w:val="28"/>
                <w:szCs w:val="22"/>
              </w:rPr>
            </w:pPr>
          </w:p>
        </w:tc>
        <w:tc>
          <w:tcPr>
            <w:tcW w:w="1100" w:type="pct"/>
            <w:noWrap w:val="0"/>
            <w:vAlign w:val="center"/>
          </w:tcPr>
          <w:p w14:paraId="6AACACC4">
            <w:pPr>
              <w:widowControl/>
              <w:spacing w:line="420" w:lineRule="exact"/>
              <w:jc w:val="center"/>
              <w:rPr>
                <w:rFonts w:ascii="宋体" w:hAnsi="宋体" w:cs="宋体"/>
                <w:kern w:val="0"/>
                <w:sz w:val="28"/>
                <w:szCs w:val="22"/>
              </w:rPr>
            </w:pPr>
          </w:p>
        </w:tc>
      </w:tr>
      <w:tr w14:paraId="40ED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0" w:type="pct"/>
            <w:noWrap w:val="0"/>
            <w:vAlign w:val="center"/>
          </w:tcPr>
          <w:p w14:paraId="02424AAD">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7</w:t>
            </w:r>
          </w:p>
        </w:tc>
        <w:tc>
          <w:tcPr>
            <w:tcW w:w="1973" w:type="pct"/>
            <w:noWrap w:val="0"/>
            <w:vAlign w:val="center"/>
          </w:tcPr>
          <w:p w14:paraId="4F01BA68">
            <w:pPr>
              <w:widowControl/>
              <w:spacing w:line="420" w:lineRule="exact"/>
              <w:jc w:val="center"/>
              <w:rPr>
                <w:rFonts w:hint="eastAsia" w:ascii="宋体" w:hAnsi="宋体" w:cs="宋体"/>
                <w:kern w:val="0"/>
                <w:sz w:val="28"/>
                <w:szCs w:val="22"/>
              </w:rPr>
            </w:pPr>
          </w:p>
        </w:tc>
        <w:tc>
          <w:tcPr>
            <w:tcW w:w="444" w:type="pct"/>
            <w:noWrap w:val="0"/>
            <w:vAlign w:val="center"/>
          </w:tcPr>
          <w:p w14:paraId="12C3DB4F">
            <w:pPr>
              <w:widowControl/>
              <w:spacing w:line="420" w:lineRule="exact"/>
              <w:jc w:val="center"/>
              <w:rPr>
                <w:rFonts w:hint="eastAsia" w:ascii="宋体" w:hAnsi="宋体" w:cs="宋体"/>
                <w:kern w:val="0"/>
                <w:sz w:val="28"/>
                <w:szCs w:val="22"/>
              </w:rPr>
            </w:pPr>
          </w:p>
        </w:tc>
        <w:tc>
          <w:tcPr>
            <w:tcW w:w="1082" w:type="pct"/>
            <w:noWrap w:val="0"/>
            <w:vAlign w:val="center"/>
          </w:tcPr>
          <w:p w14:paraId="33189BD7">
            <w:pPr>
              <w:widowControl/>
              <w:spacing w:line="420" w:lineRule="exact"/>
              <w:jc w:val="center"/>
              <w:rPr>
                <w:rFonts w:ascii="宋体" w:hAnsi="宋体" w:cs="宋体"/>
                <w:kern w:val="0"/>
                <w:sz w:val="28"/>
                <w:szCs w:val="22"/>
              </w:rPr>
            </w:pPr>
          </w:p>
        </w:tc>
        <w:tc>
          <w:tcPr>
            <w:tcW w:w="1100" w:type="pct"/>
            <w:noWrap w:val="0"/>
            <w:vAlign w:val="center"/>
          </w:tcPr>
          <w:p w14:paraId="0D669E6C">
            <w:pPr>
              <w:widowControl/>
              <w:spacing w:line="420" w:lineRule="exact"/>
              <w:jc w:val="center"/>
              <w:rPr>
                <w:rFonts w:ascii="宋体" w:hAnsi="宋体" w:cs="宋体"/>
                <w:kern w:val="0"/>
                <w:sz w:val="28"/>
                <w:szCs w:val="22"/>
              </w:rPr>
            </w:pPr>
          </w:p>
        </w:tc>
      </w:tr>
      <w:tr w14:paraId="028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0" w:type="pct"/>
            <w:noWrap w:val="0"/>
            <w:vAlign w:val="center"/>
          </w:tcPr>
          <w:p w14:paraId="3647AA83">
            <w:pPr>
              <w:widowControl/>
              <w:spacing w:line="420" w:lineRule="exact"/>
              <w:jc w:val="center"/>
              <w:rPr>
                <w:rFonts w:hint="eastAsia" w:ascii="宋体" w:hAnsi="宋体" w:cs="宋体"/>
                <w:kern w:val="0"/>
                <w:sz w:val="28"/>
                <w:szCs w:val="22"/>
              </w:rPr>
            </w:pPr>
            <w:r>
              <w:rPr>
                <w:rFonts w:ascii="宋体" w:hAnsi="宋体" w:cs="宋体"/>
                <w:kern w:val="0"/>
                <w:sz w:val="28"/>
                <w:szCs w:val="22"/>
              </w:rPr>
              <w:t>8</w:t>
            </w:r>
          </w:p>
        </w:tc>
        <w:tc>
          <w:tcPr>
            <w:tcW w:w="3499" w:type="pct"/>
            <w:gridSpan w:val="3"/>
            <w:noWrap w:val="0"/>
            <w:vAlign w:val="center"/>
          </w:tcPr>
          <w:p w14:paraId="18B9E42E">
            <w:pPr>
              <w:widowControl/>
              <w:spacing w:line="420" w:lineRule="exact"/>
              <w:jc w:val="center"/>
              <w:rPr>
                <w:rFonts w:ascii="宋体" w:hAnsi="宋体" w:cs="宋体"/>
                <w:kern w:val="0"/>
                <w:sz w:val="28"/>
                <w:szCs w:val="22"/>
              </w:rPr>
            </w:pPr>
            <w:r>
              <w:rPr>
                <w:rFonts w:hint="eastAsia" w:ascii="宋体" w:hAnsi="宋体" w:cs="宋体"/>
                <w:kern w:val="0"/>
                <w:sz w:val="28"/>
                <w:szCs w:val="22"/>
              </w:rPr>
              <w:t>合计</w:t>
            </w:r>
          </w:p>
        </w:tc>
        <w:tc>
          <w:tcPr>
            <w:tcW w:w="1100" w:type="pct"/>
            <w:noWrap w:val="0"/>
            <w:vAlign w:val="center"/>
          </w:tcPr>
          <w:p w14:paraId="2CAE1479">
            <w:pPr>
              <w:widowControl/>
              <w:spacing w:line="420" w:lineRule="exact"/>
              <w:jc w:val="center"/>
              <w:rPr>
                <w:rFonts w:ascii="宋体" w:hAnsi="宋体" w:cs="宋体"/>
                <w:kern w:val="0"/>
                <w:sz w:val="28"/>
                <w:szCs w:val="22"/>
              </w:rPr>
            </w:pPr>
          </w:p>
        </w:tc>
      </w:tr>
      <w:tr w14:paraId="1897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00" w:type="pct"/>
            <w:vMerge w:val="restart"/>
            <w:noWrap w:val="0"/>
            <w:vAlign w:val="center"/>
          </w:tcPr>
          <w:p w14:paraId="45FEF90E">
            <w:pPr>
              <w:widowControl/>
              <w:spacing w:line="420" w:lineRule="exact"/>
              <w:jc w:val="center"/>
              <w:rPr>
                <w:rFonts w:ascii="宋体" w:hAnsi="宋体" w:cs="宋体"/>
                <w:b/>
                <w:kern w:val="0"/>
                <w:sz w:val="28"/>
                <w:szCs w:val="22"/>
              </w:rPr>
            </w:pPr>
            <w:r>
              <w:rPr>
                <w:rFonts w:hint="eastAsia" w:ascii="宋体" w:hAnsi="宋体" w:cs="宋体"/>
                <w:b/>
                <w:kern w:val="0"/>
                <w:sz w:val="28"/>
                <w:szCs w:val="22"/>
              </w:rPr>
              <w:t>分项</w:t>
            </w:r>
          </w:p>
        </w:tc>
        <w:tc>
          <w:tcPr>
            <w:tcW w:w="4599" w:type="pct"/>
            <w:gridSpan w:val="4"/>
            <w:noWrap w:val="0"/>
            <w:vAlign w:val="center"/>
          </w:tcPr>
          <w:p w14:paraId="573F66B6">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lang w:val="en-US" w:eastAsia="zh-CN"/>
              </w:rPr>
              <w:t>柴油</w:t>
            </w:r>
            <w:r>
              <w:rPr>
                <w:rFonts w:hint="eastAsia" w:ascii="宋体" w:hAnsi="宋体" w:cs="宋体"/>
                <w:b/>
                <w:kern w:val="0"/>
                <w:sz w:val="28"/>
                <w:szCs w:val="22"/>
              </w:rPr>
              <w:t>发电机室</w:t>
            </w:r>
            <w:r>
              <w:rPr>
                <w:rFonts w:ascii="宋体" w:hAnsi="宋体" w:cs="宋体"/>
                <w:b/>
                <w:kern w:val="0"/>
                <w:sz w:val="28"/>
                <w:szCs w:val="22"/>
              </w:rPr>
              <w:t>配电设备</w:t>
            </w:r>
            <w:r>
              <w:rPr>
                <w:rFonts w:hint="eastAsia" w:ascii="宋体" w:hAnsi="宋体" w:cs="宋体"/>
                <w:b/>
                <w:kern w:val="0"/>
                <w:sz w:val="28"/>
                <w:szCs w:val="22"/>
              </w:rPr>
              <w:t>巡查和</w:t>
            </w:r>
            <w:r>
              <w:rPr>
                <w:rFonts w:ascii="宋体" w:hAnsi="宋体" w:cs="宋体"/>
                <w:b/>
                <w:kern w:val="0"/>
                <w:sz w:val="28"/>
                <w:szCs w:val="22"/>
              </w:rPr>
              <w:t>维保</w:t>
            </w:r>
            <w:r>
              <w:rPr>
                <w:rFonts w:hint="eastAsia" w:ascii="宋体" w:hAnsi="宋体" w:cs="宋体"/>
                <w:b/>
                <w:kern w:val="0"/>
                <w:sz w:val="28"/>
                <w:szCs w:val="22"/>
              </w:rPr>
              <w:t>及</w:t>
            </w:r>
            <w:r>
              <w:rPr>
                <w:rFonts w:ascii="宋体" w:hAnsi="宋体" w:cs="宋体"/>
                <w:b/>
                <w:kern w:val="0"/>
                <w:sz w:val="28"/>
                <w:szCs w:val="22"/>
              </w:rPr>
              <w:t>预防性试验</w:t>
            </w:r>
          </w:p>
        </w:tc>
      </w:tr>
      <w:tr w14:paraId="78CD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vMerge w:val="continue"/>
            <w:noWrap w:val="0"/>
            <w:vAlign w:val="center"/>
          </w:tcPr>
          <w:p w14:paraId="6BE2DDF7">
            <w:pPr>
              <w:widowControl/>
              <w:spacing w:line="420" w:lineRule="exact"/>
              <w:jc w:val="center"/>
              <w:rPr>
                <w:rFonts w:ascii="宋体" w:hAnsi="宋体" w:cs="宋体"/>
                <w:kern w:val="0"/>
                <w:sz w:val="28"/>
                <w:szCs w:val="22"/>
              </w:rPr>
            </w:pPr>
          </w:p>
        </w:tc>
        <w:tc>
          <w:tcPr>
            <w:tcW w:w="1973" w:type="pct"/>
            <w:noWrap w:val="0"/>
            <w:vAlign w:val="center"/>
          </w:tcPr>
          <w:p w14:paraId="2D8FB26F">
            <w:pPr>
              <w:widowControl/>
              <w:spacing w:line="420" w:lineRule="exact"/>
              <w:jc w:val="center"/>
              <w:rPr>
                <w:rFonts w:ascii="宋体" w:hAnsi="宋体" w:cs="宋体"/>
                <w:b/>
                <w:bCs/>
                <w:kern w:val="0"/>
                <w:sz w:val="28"/>
                <w:szCs w:val="22"/>
              </w:rPr>
            </w:pPr>
            <w:r>
              <w:rPr>
                <w:rFonts w:hint="eastAsia" w:ascii="宋体" w:hAnsi="宋体" w:cs="宋体"/>
                <w:b/>
                <w:bCs/>
                <w:kern w:val="0"/>
                <w:sz w:val="28"/>
                <w:szCs w:val="22"/>
              </w:rPr>
              <w:t>设备名称</w:t>
            </w:r>
          </w:p>
        </w:tc>
        <w:tc>
          <w:tcPr>
            <w:tcW w:w="444" w:type="pct"/>
            <w:noWrap w:val="0"/>
            <w:vAlign w:val="center"/>
          </w:tcPr>
          <w:p w14:paraId="36218B06">
            <w:pPr>
              <w:widowControl/>
              <w:spacing w:line="420" w:lineRule="exact"/>
              <w:jc w:val="center"/>
              <w:rPr>
                <w:rFonts w:ascii="宋体" w:hAnsi="宋体" w:cs="宋体"/>
                <w:b/>
                <w:bCs/>
                <w:kern w:val="0"/>
                <w:sz w:val="28"/>
                <w:szCs w:val="22"/>
              </w:rPr>
            </w:pPr>
            <w:r>
              <w:rPr>
                <w:rFonts w:hint="eastAsia" w:ascii="宋体" w:hAnsi="宋体" w:cs="宋体"/>
                <w:b/>
                <w:bCs/>
                <w:kern w:val="0"/>
                <w:sz w:val="28"/>
                <w:szCs w:val="22"/>
              </w:rPr>
              <w:t>数量</w:t>
            </w:r>
          </w:p>
        </w:tc>
        <w:tc>
          <w:tcPr>
            <w:tcW w:w="1082" w:type="pct"/>
            <w:noWrap w:val="0"/>
            <w:vAlign w:val="center"/>
          </w:tcPr>
          <w:p w14:paraId="1B4A4AF8">
            <w:pPr>
              <w:widowControl/>
              <w:spacing w:line="420" w:lineRule="exact"/>
              <w:jc w:val="center"/>
              <w:rPr>
                <w:rFonts w:ascii="宋体" w:hAnsi="宋体" w:cs="宋体"/>
                <w:b/>
                <w:bCs/>
                <w:kern w:val="0"/>
                <w:sz w:val="28"/>
                <w:szCs w:val="22"/>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noWrap w:val="0"/>
            <w:vAlign w:val="center"/>
          </w:tcPr>
          <w:p w14:paraId="18FA1A13">
            <w:pPr>
              <w:widowControl/>
              <w:spacing w:line="420" w:lineRule="exact"/>
              <w:jc w:val="center"/>
              <w:rPr>
                <w:rFonts w:hint="eastAsia" w:ascii="宋体" w:hAnsi="宋体" w:cs="宋体"/>
                <w:b/>
                <w:bCs/>
                <w:kern w:val="0"/>
                <w:sz w:val="28"/>
                <w:szCs w:val="22"/>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30E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noWrap w:val="0"/>
            <w:vAlign w:val="center"/>
          </w:tcPr>
          <w:p w14:paraId="110E39F8">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1</w:t>
            </w:r>
          </w:p>
        </w:tc>
        <w:tc>
          <w:tcPr>
            <w:tcW w:w="1973" w:type="pct"/>
            <w:noWrap w:val="0"/>
            <w:vAlign w:val="center"/>
          </w:tcPr>
          <w:p w14:paraId="1A9A8253">
            <w:pPr>
              <w:widowControl/>
              <w:spacing w:line="420" w:lineRule="exact"/>
              <w:jc w:val="center"/>
              <w:rPr>
                <w:rFonts w:hint="eastAsia" w:ascii="宋体" w:hAnsi="宋体" w:cs="宋体"/>
                <w:kern w:val="0"/>
                <w:sz w:val="28"/>
                <w:szCs w:val="22"/>
              </w:rPr>
            </w:pPr>
          </w:p>
        </w:tc>
        <w:tc>
          <w:tcPr>
            <w:tcW w:w="444" w:type="pct"/>
            <w:noWrap w:val="0"/>
            <w:vAlign w:val="center"/>
          </w:tcPr>
          <w:p w14:paraId="059D0394">
            <w:pPr>
              <w:widowControl/>
              <w:spacing w:line="420" w:lineRule="exact"/>
              <w:jc w:val="center"/>
              <w:rPr>
                <w:rFonts w:hint="eastAsia" w:ascii="宋体" w:hAnsi="宋体" w:cs="宋体"/>
                <w:kern w:val="0"/>
                <w:sz w:val="28"/>
                <w:szCs w:val="22"/>
              </w:rPr>
            </w:pPr>
          </w:p>
        </w:tc>
        <w:tc>
          <w:tcPr>
            <w:tcW w:w="1082" w:type="pct"/>
            <w:noWrap w:val="0"/>
            <w:vAlign w:val="center"/>
          </w:tcPr>
          <w:p w14:paraId="0143AFAD">
            <w:pPr>
              <w:widowControl/>
              <w:spacing w:line="420" w:lineRule="exact"/>
              <w:jc w:val="center"/>
              <w:rPr>
                <w:rFonts w:hint="eastAsia" w:ascii="宋体" w:hAnsi="宋体" w:cs="宋体"/>
                <w:kern w:val="0"/>
                <w:sz w:val="28"/>
                <w:szCs w:val="22"/>
              </w:rPr>
            </w:pPr>
          </w:p>
        </w:tc>
        <w:tc>
          <w:tcPr>
            <w:tcW w:w="1100" w:type="pct"/>
            <w:noWrap w:val="0"/>
            <w:vAlign w:val="center"/>
          </w:tcPr>
          <w:p w14:paraId="54767B14">
            <w:pPr>
              <w:widowControl/>
              <w:spacing w:line="420" w:lineRule="exact"/>
              <w:jc w:val="center"/>
              <w:rPr>
                <w:rFonts w:hint="eastAsia" w:ascii="宋体" w:hAnsi="宋体" w:cs="宋体"/>
                <w:kern w:val="0"/>
                <w:sz w:val="28"/>
                <w:szCs w:val="22"/>
              </w:rPr>
            </w:pPr>
          </w:p>
        </w:tc>
      </w:tr>
      <w:tr w14:paraId="256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noWrap w:val="0"/>
            <w:vAlign w:val="center"/>
          </w:tcPr>
          <w:p w14:paraId="5A97382D">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2</w:t>
            </w:r>
          </w:p>
        </w:tc>
        <w:tc>
          <w:tcPr>
            <w:tcW w:w="1973" w:type="pct"/>
            <w:noWrap w:val="0"/>
            <w:vAlign w:val="center"/>
          </w:tcPr>
          <w:p w14:paraId="3A2F0C3D">
            <w:pPr>
              <w:widowControl/>
              <w:spacing w:line="420" w:lineRule="exact"/>
              <w:jc w:val="center"/>
              <w:rPr>
                <w:rFonts w:hint="eastAsia" w:ascii="宋体" w:hAnsi="宋体" w:cs="宋体"/>
                <w:kern w:val="0"/>
                <w:sz w:val="28"/>
                <w:szCs w:val="22"/>
              </w:rPr>
            </w:pPr>
          </w:p>
        </w:tc>
        <w:tc>
          <w:tcPr>
            <w:tcW w:w="444" w:type="pct"/>
            <w:noWrap w:val="0"/>
            <w:vAlign w:val="center"/>
          </w:tcPr>
          <w:p w14:paraId="20950DE7">
            <w:pPr>
              <w:widowControl/>
              <w:spacing w:line="420" w:lineRule="exact"/>
              <w:jc w:val="center"/>
              <w:rPr>
                <w:rFonts w:ascii="宋体" w:hAnsi="宋体" w:cs="宋体"/>
                <w:kern w:val="0"/>
                <w:sz w:val="28"/>
                <w:szCs w:val="22"/>
              </w:rPr>
            </w:pPr>
          </w:p>
        </w:tc>
        <w:tc>
          <w:tcPr>
            <w:tcW w:w="1082" w:type="pct"/>
            <w:noWrap w:val="0"/>
            <w:vAlign w:val="center"/>
          </w:tcPr>
          <w:p w14:paraId="5F574436">
            <w:pPr>
              <w:widowControl/>
              <w:spacing w:line="420" w:lineRule="exact"/>
              <w:jc w:val="center"/>
              <w:rPr>
                <w:rFonts w:hint="eastAsia" w:ascii="宋体" w:hAnsi="宋体" w:cs="宋体"/>
                <w:kern w:val="0"/>
                <w:sz w:val="28"/>
                <w:szCs w:val="22"/>
              </w:rPr>
            </w:pPr>
          </w:p>
        </w:tc>
        <w:tc>
          <w:tcPr>
            <w:tcW w:w="1100" w:type="pct"/>
            <w:noWrap w:val="0"/>
            <w:vAlign w:val="center"/>
          </w:tcPr>
          <w:p w14:paraId="4844EFDE">
            <w:pPr>
              <w:widowControl/>
              <w:spacing w:line="420" w:lineRule="exact"/>
              <w:jc w:val="center"/>
              <w:rPr>
                <w:rFonts w:hint="eastAsia" w:ascii="宋体" w:hAnsi="宋体" w:cs="宋体"/>
                <w:kern w:val="0"/>
                <w:sz w:val="28"/>
                <w:szCs w:val="22"/>
              </w:rPr>
            </w:pPr>
          </w:p>
        </w:tc>
      </w:tr>
      <w:tr w14:paraId="6910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noWrap w:val="0"/>
            <w:vAlign w:val="center"/>
          </w:tcPr>
          <w:p w14:paraId="2E8B42E3">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3</w:t>
            </w:r>
          </w:p>
        </w:tc>
        <w:tc>
          <w:tcPr>
            <w:tcW w:w="1973" w:type="pct"/>
            <w:noWrap w:val="0"/>
            <w:vAlign w:val="center"/>
          </w:tcPr>
          <w:p w14:paraId="70E2873F">
            <w:pPr>
              <w:widowControl/>
              <w:spacing w:line="420" w:lineRule="exact"/>
              <w:jc w:val="center"/>
              <w:rPr>
                <w:rFonts w:hint="eastAsia" w:ascii="宋体" w:hAnsi="宋体" w:cs="宋体"/>
                <w:kern w:val="0"/>
                <w:sz w:val="28"/>
                <w:szCs w:val="22"/>
              </w:rPr>
            </w:pPr>
          </w:p>
        </w:tc>
        <w:tc>
          <w:tcPr>
            <w:tcW w:w="444" w:type="pct"/>
            <w:noWrap w:val="0"/>
            <w:vAlign w:val="center"/>
          </w:tcPr>
          <w:p w14:paraId="6CDD10F9">
            <w:pPr>
              <w:widowControl/>
              <w:spacing w:line="420" w:lineRule="exact"/>
              <w:jc w:val="center"/>
              <w:rPr>
                <w:rFonts w:hint="eastAsia" w:ascii="宋体" w:hAnsi="宋体" w:cs="宋体"/>
                <w:kern w:val="0"/>
                <w:sz w:val="28"/>
                <w:szCs w:val="22"/>
              </w:rPr>
            </w:pPr>
          </w:p>
        </w:tc>
        <w:tc>
          <w:tcPr>
            <w:tcW w:w="1082" w:type="pct"/>
            <w:noWrap w:val="0"/>
            <w:vAlign w:val="center"/>
          </w:tcPr>
          <w:p w14:paraId="6C1547FE">
            <w:pPr>
              <w:widowControl/>
              <w:spacing w:line="420" w:lineRule="exact"/>
              <w:jc w:val="center"/>
              <w:rPr>
                <w:rFonts w:hint="eastAsia" w:ascii="宋体" w:hAnsi="宋体" w:cs="宋体"/>
                <w:kern w:val="0"/>
                <w:sz w:val="28"/>
                <w:szCs w:val="22"/>
              </w:rPr>
            </w:pPr>
          </w:p>
        </w:tc>
        <w:tc>
          <w:tcPr>
            <w:tcW w:w="1100" w:type="pct"/>
            <w:noWrap w:val="0"/>
            <w:vAlign w:val="center"/>
          </w:tcPr>
          <w:p w14:paraId="30201334">
            <w:pPr>
              <w:widowControl/>
              <w:spacing w:line="420" w:lineRule="exact"/>
              <w:jc w:val="center"/>
              <w:rPr>
                <w:rFonts w:hint="eastAsia" w:ascii="宋体" w:hAnsi="宋体" w:cs="宋体"/>
                <w:kern w:val="0"/>
                <w:sz w:val="28"/>
                <w:szCs w:val="22"/>
              </w:rPr>
            </w:pPr>
          </w:p>
        </w:tc>
      </w:tr>
      <w:tr w14:paraId="207F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noWrap w:val="0"/>
            <w:vAlign w:val="center"/>
          </w:tcPr>
          <w:p w14:paraId="2B10A990">
            <w:pPr>
              <w:widowControl/>
              <w:spacing w:line="420" w:lineRule="exact"/>
              <w:jc w:val="center"/>
              <w:rPr>
                <w:rFonts w:hint="eastAsia" w:ascii="宋体" w:hAnsi="宋体" w:cs="宋体"/>
                <w:kern w:val="0"/>
                <w:sz w:val="28"/>
                <w:szCs w:val="22"/>
              </w:rPr>
            </w:pPr>
            <w:r>
              <w:rPr>
                <w:rFonts w:ascii="宋体" w:hAnsi="宋体" w:cs="宋体"/>
                <w:kern w:val="0"/>
                <w:sz w:val="28"/>
                <w:szCs w:val="22"/>
              </w:rPr>
              <w:t>4</w:t>
            </w:r>
          </w:p>
        </w:tc>
        <w:tc>
          <w:tcPr>
            <w:tcW w:w="3499" w:type="pct"/>
            <w:gridSpan w:val="3"/>
            <w:noWrap w:val="0"/>
            <w:vAlign w:val="center"/>
          </w:tcPr>
          <w:p w14:paraId="21A35FD1">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合计</w:t>
            </w:r>
          </w:p>
        </w:tc>
        <w:tc>
          <w:tcPr>
            <w:tcW w:w="1100" w:type="pct"/>
            <w:noWrap w:val="0"/>
            <w:vAlign w:val="center"/>
          </w:tcPr>
          <w:p w14:paraId="55BD7020">
            <w:pPr>
              <w:widowControl/>
              <w:spacing w:line="420" w:lineRule="exact"/>
              <w:jc w:val="center"/>
              <w:rPr>
                <w:rFonts w:hint="eastAsia" w:ascii="宋体" w:hAnsi="宋体" w:cs="宋体"/>
                <w:kern w:val="0"/>
                <w:sz w:val="28"/>
                <w:szCs w:val="22"/>
              </w:rPr>
            </w:pPr>
          </w:p>
        </w:tc>
      </w:tr>
      <w:tr w14:paraId="5FC6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00" w:type="pct"/>
            <w:vMerge w:val="restart"/>
            <w:noWrap w:val="0"/>
            <w:vAlign w:val="center"/>
          </w:tcPr>
          <w:p w14:paraId="02C51CD0">
            <w:pPr>
              <w:widowControl/>
              <w:spacing w:line="420" w:lineRule="exact"/>
              <w:jc w:val="center"/>
              <w:rPr>
                <w:rFonts w:ascii="宋体" w:hAnsi="宋体" w:cs="宋体"/>
                <w:kern w:val="0"/>
                <w:sz w:val="28"/>
                <w:szCs w:val="22"/>
              </w:rPr>
            </w:pPr>
            <w:r>
              <w:rPr>
                <w:rFonts w:hint="eastAsia" w:ascii="宋体" w:hAnsi="宋体" w:cs="宋体"/>
                <w:b/>
                <w:bCs/>
                <w:kern w:val="0"/>
                <w:sz w:val="28"/>
                <w:szCs w:val="22"/>
              </w:rPr>
              <w:t>分项</w:t>
            </w:r>
          </w:p>
        </w:tc>
        <w:tc>
          <w:tcPr>
            <w:tcW w:w="4599" w:type="pct"/>
            <w:gridSpan w:val="4"/>
            <w:noWrap w:val="0"/>
            <w:vAlign w:val="center"/>
          </w:tcPr>
          <w:p w14:paraId="77609021">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全院</w:t>
            </w:r>
            <w:r>
              <w:rPr>
                <w:rFonts w:ascii="宋体" w:hAnsi="宋体" w:cs="宋体"/>
                <w:b/>
                <w:kern w:val="0"/>
                <w:sz w:val="28"/>
                <w:szCs w:val="22"/>
              </w:rPr>
              <w:t>各楼层电井内配电设备</w:t>
            </w:r>
            <w:r>
              <w:rPr>
                <w:rFonts w:hint="eastAsia" w:ascii="宋体" w:hAnsi="宋体" w:cs="宋体"/>
                <w:b/>
                <w:kern w:val="0"/>
                <w:sz w:val="28"/>
                <w:szCs w:val="22"/>
              </w:rPr>
              <w:t>巡查和维保</w:t>
            </w:r>
          </w:p>
        </w:tc>
      </w:tr>
      <w:tr w14:paraId="524C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vMerge w:val="continue"/>
            <w:noWrap w:val="0"/>
            <w:vAlign w:val="center"/>
          </w:tcPr>
          <w:p w14:paraId="7A064399">
            <w:pPr>
              <w:widowControl/>
              <w:spacing w:line="420" w:lineRule="exact"/>
              <w:jc w:val="center"/>
              <w:rPr>
                <w:rFonts w:ascii="宋体" w:hAnsi="宋体" w:cs="宋体"/>
                <w:kern w:val="0"/>
                <w:sz w:val="28"/>
                <w:szCs w:val="22"/>
              </w:rPr>
            </w:pPr>
          </w:p>
        </w:tc>
        <w:tc>
          <w:tcPr>
            <w:tcW w:w="1973" w:type="pct"/>
            <w:noWrap w:val="0"/>
            <w:vAlign w:val="center"/>
          </w:tcPr>
          <w:p w14:paraId="31FA897B">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设备</w:t>
            </w:r>
            <w:r>
              <w:rPr>
                <w:rFonts w:ascii="宋体" w:hAnsi="宋体" w:cs="宋体"/>
                <w:b/>
                <w:kern w:val="0"/>
                <w:sz w:val="28"/>
                <w:szCs w:val="22"/>
              </w:rPr>
              <w:t>名称</w:t>
            </w:r>
          </w:p>
        </w:tc>
        <w:tc>
          <w:tcPr>
            <w:tcW w:w="444" w:type="pct"/>
            <w:noWrap w:val="0"/>
            <w:vAlign w:val="center"/>
          </w:tcPr>
          <w:p w14:paraId="018372AE">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数量</w:t>
            </w:r>
          </w:p>
        </w:tc>
        <w:tc>
          <w:tcPr>
            <w:tcW w:w="1082" w:type="pct"/>
            <w:noWrap w:val="0"/>
            <w:vAlign w:val="center"/>
          </w:tcPr>
          <w:p w14:paraId="749E33A0">
            <w:pPr>
              <w:widowControl/>
              <w:spacing w:line="420" w:lineRule="exact"/>
              <w:jc w:val="center"/>
              <w:rPr>
                <w:rFonts w:hint="eastAsia" w:ascii="宋体" w:hAnsi="宋体" w:cs="宋体"/>
                <w:b/>
                <w:kern w:val="0"/>
                <w:sz w:val="28"/>
                <w:szCs w:val="22"/>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noWrap w:val="0"/>
            <w:vAlign w:val="center"/>
          </w:tcPr>
          <w:p w14:paraId="56B14FA6">
            <w:pPr>
              <w:widowControl/>
              <w:spacing w:line="420" w:lineRule="exact"/>
              <w:jc w:val="center"/>
              <w:rPr>
                <w:rFonts w:hint="eastAsia" w:ascii="宋体" w:hAnsi="宋体" w:cs="宋体"/>
                <w:b/>
                <w:bCs/>
                <w:kern w:val="0"/>
                <w:sz w:val="28"/>
                <w:szCs w:val="22"/>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63C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noWrap w:val="0"/>
            <w:vAlign w:val="center"/>
          </w:tcPr>
          <w:p w14:paraId="39EA19E9">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1</w:t>
            </w:r>
          </w:p>
        </w:tc>
        <w:tc>
          <w:tcPr>
            <w:tcW w:w="1973" w:type="pct"/>
            <w:noWrap w:val="0"/>
            <w:vAlign w:val="center"/>
          </w:tcPr>
          <w:p w14:paraId="5DC7D7D4">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电井</w:t>
            </w:r>
          </w:p>
        </w:tc>
        <w:tc>
          <w:tcPr>
            <w:tcW w:w="444" w:type="pct"/>
            <w:noWrap w:val="0"/>
            <w:vAlign w:val="center"/>
          </w:tcPr>
          <w:p w14:paraId="48424646">
            <w:pPr>
              <w:widowControl/>
              <w:spacing w:line="420" w:lineRule="exact"/>
              <w:jc w:val="center"/>
              <w:rPr>
                <w:rFonts w:hint="eastAsia" w:ascii="宋体" w:hAnsi="宋体" w:cs="宋体"/>
                <w:kern w:val="0"/>
                <w:sz w:val="28"/>
                <w:szCs w:val="22"/>
              </w:rPr>
            </w:pPr>
          </w:p>
        </w:tc>
        <w:tc>
          <w:tcPr>
            <w:tcW w:w="1082" w:type="pct"/>
            <w:noWrap w:val="0"/>
            <w:vAlign w:val="center"/>
          </w:tcPr>
          <w:p w14:paraId="452E851D">
            <w:pPr>
              <w:widowControl/>
              <w:spacing w:line="420" w:lineRule="exact"/>
              <w:jc w:val="center"/>
              <w:rPr>
                <w:rFonts w:hint="eastAsia" w:ascii="宋体" w:hAnsi="宋体" w:cs="宋体"/>
                <w:kern w:val="0"/>
                <w:sz w:val="28"/>
                <w:szCs w:val="22"/>
              </w:rPr>
            </w:pPr>
          </w:p>
        </w:tc>
        <w:tc>
          <w:tcPr>
            <w:tcW w:w="1100" w:type="pct"/>
            <w:noWrap w:val="0"/>
            <w:vAlign w:val="center"/>
          </w:tcPr>
          <w:p w14:paraId="41647726">
            <w:pPr>
              <w:widowControl/>
              <w:spacing w:line="420" w:lineRule="exact"/>
              <w:jc w:val="center"/>
              <w:rPr>
                <w:rFonts w:hint="eastAsia" w:ascii="宋体" w:hAnsi="宋体" w:cs="宋体"/>
                <w:kern w:val="0"/>
                <w:sz w:val="28"/>
                <w:szCs w:val="22"/>
              </w:rPr>
            </w:pPr>
          </w:p>
        </w:tc>
      </w:tr>
      <w:tr w14:paraId="0AD9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0" w:type="pct"/>
            <w:noWrap w:val="0"/>
            <w:vAlign w:val="center"/>
          </w:tcPr>
          <w:p w14:paraId="25774DCD">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2</w:t>
            </w:r>
          </w:p>
        </w:tc>
        <w:tc>
          <w:tcPr>
            <w:tcW w:w="3499" w:type="pct"/>
            <w:gridSpan w:val="3"/>
            <w:noWrap w:val="0"/>
            <w:vAlign w:val="center"/>
          </w:tcPr>
          <w:p w14:paraId="244B7F1C">
            <w:pPr>
              <w:widowControl/>
              <w:spacing w:line="420" w:lineRule="exact"/>
              <w:jc w:val="center"/>
              <w:rPr>
                <w:rFonts w:ascii="宋体" w:hAnsi="宋体" w:cs="宋体"/>
                <w:kern w:val="0"/>
                <w:sz w:val="28"/>
                <w:szCs w:val="22"/>
              </w:rPr>
            </w:pPr>
            <w:r>
              <w:rPr>
                <w:rFonts w:hint="eastAsia" w:ascii="宋体" w:hAnsi="宋体" w:cs="宋体"/>
                <w:kern w:val="0"/>
                <w:sz w:val="28"/>
                <w:szCs w:val="22"/>
              </w:rPr>
              <w:t>合计</w:t>
            </w:r>
          </w:p>
        </w:tc>
        <w:tc>
          <w:tcPr>
            <w:tcW w:w="1100" w:type="pct"/>
            <w:noWrap w:val="0"/>
            <w:vAlign w:val="center"/>
          </w:tcPr>
          <w:p w14:paraId="0A5D8E5D">
            <w:pPr>
              <w:widowControl/>
              <w:spacing w:line="420" w:lineRule="exact"/>
              <w:jc w:val="center"/>
              <w:rPr>
                <w:rFonts w:ascii="宋体" w:hAnsi="宋体" w:cs="宋体"/>
                <w:kern w:val="0"/>
                <w:sz w:val="28"/>
                <w:szCs w:val="22"/>
              </w:rPr>
            </w:pPr>
          </w:p>
        </w:tc>
      </w:tr>
      <w:tr w14:paraId="4C8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00" w:type="pct"/>
            <w:vMerge w:val="restart"/>
            <w:noWrap w:val="0"/>
            <w:vAlign w:val="center"/>
          </w:tcPr>
          <w:p w14:paraId="56885742">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分项</w:t>
            </w:r>
          </w:p>
        </w:tc>
        <w:tc>
          <w:tcPr>
            <w:tcW w:w="4599" w:type="pct"/>
            <w:gridSpan w:val="4"/>
            <w:noWrap w:val="0"/>
            <w:vAlign w:val="center"/>
          </w:tcPr>
          <w:p w14:paraId="026BB09E">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双电源</w:t>
            </w:r>
            <w:r>
              <w:rPr>
                <w:rFonts w:ascii="宋体" w:hAnsi="宋体" w:cs="宋体"/>
                <w:b/>
                <w:kern w:val="0"/>
                <w:sz w:val="28"/>
                <w:szCs w:val="22"/>
              </w:rPr>
              <w:t>进线母线</w:t>
            </w:r>
          </w:p>
        </w:tc>
      </w:tr>
      <w:tr w14:paraId="0428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continue"/>
            <w:noWrap w:val="0"/>
            <w:vAlign w:val="center"/>
          </w:tcPr>
          <w:p w14:paraId="6F14BC88">
            <w:pPr>
              <w:widowControl/>
              <w:spacing w:line="420" w:lineRule="exact"/>
              <w:jc w:val="center"/>
              <w:rPr>
                <w:rFonts w:hint="eastAsia" w:ascii="宋体" w:hAnsi="宋体" w:cs="宋体"/>
                <w:kern w:val="0"/>
                <w:sz w:val="28"/>
                <w:szCs w:val="22"/>
              </w:rPr>
            </w:pPr>
          </w:p>
        </w:tc>
        <w:tc>
          <w:tcPr>
            <w:tcW w:w="1973" w:type="pct"/>
            <w:noWrap w:val="0"/>
            <w:vAlign w:val="center"/>
          </w:tcPr>
          <w:p w14:paraId="249E967C">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设备</w:t>
            </w:r>
            <w:r>
              <w:rPr>
                <w:rFonts w:ascii="宋体" w:hAnsi="宋体" w:cs="宋体"/>
                <w:b/>
                <w:kern w:val="0"/>
                <w:sz w:val="28"/>
                <w:szCs w:val="22"/>
              </w:rPr>
              <w:t>名称</w:t>
            </w:r>
          </w:p>
        </w:tc>
        <w:tc>
          <w:tcPr>
            <w:tcW w:w="444" w:type="pct"/>
            <w:noWrap w:val="0"/>
            <w:vAlign w:val="center"/>
          </w:tcPr>
          <w:p w14:paraId="50215E7D">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数量</w:t>
            </w:r>
          </w:p>
        </w:tc>
        <w:tc>
          <w:tcPr>
            <w:tcW w:w="1082" w:type="pct"/>
            <w:noWrap w:val="0"/>
            <w:vAlign w:val="center"/>
          </w:tcPr>
          <w:p w14:paraId="1FAADEC6">
            <w:pPr>
              <w:widowControl/>
              <w:spacing w:line="420" w:lineRule="exact"/>
              <w:jc w:val="center"/>
              <w:rPr>
                <w:rFonts w:hint="eastAsia" w:ascii="宋体" w:hAnsi="宋体" w:cs="宋体"/>
                <w:b/>
                <w:kern w:val="0"/>
                <w:sz w:val="28"/>
                <w:szCs w:val="22"/>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noWrap w:val="0"/>
            <w:vAlign w:val="center"/>
          </w:tcPr>
          <w:p w14:paraId="18E4C9A9">
            <w:pPr>
              <w:widowControl/>
              <w:spacing w:line="420" w:lineRule="exact"/>
              <w:jc w:val="center"/>
              <w:rPr>
                <w:rFonts w:hint="eastAsia" w:ascii="宋体" w:hAnsi="宋体" w:cs="宋体"/>
                <w:b/>
                <w:bCs/>
                <w:kern w:val="0"/>
                <w:sz w:val="28"/>
                <w:szCs w:val="22"/>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26B6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7153ADEC">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1</w:t>
            </w:r>
          </w:p>
        </w:tc>
        <w:tc>
          <w:tcPr>
            <w:tcW w:w="1973" w:type="pct"/>
            <w:noWrap w:val="0"/>
            <w:vAlign w:val="center"/>
          </w:tcPr>
          <w:p w14:paraId="1F3E41F8">
            <w:pPr>
              <w:widowControl/>
              <w:spacing w:line="420" w:lineRule="exact"/>
              <w:jc w:val="center"/>
              <w:rPr>
                <w:rFonts w:hint="eastAsia" w:ascii="宋体" w:hAnsi="宋体" w:cs="宋体"/>
                <w:kern w:val="0"/>
                <w:sz w:val="28"/>
                <w:szCs w:val="22"/>
              </w:rPr>
            </w:pPr>
          </w:p>
        </w:tc>
        <w:tc>
          <w:tcPr>
            <w:tcW w:w="444" w:type="pct"/>
            <w:noWrap w:val="0"/>
            <w:vAlign w:val="center"/>
          </w:tcPr>
          <w:p w14:paraId="06B45711">
            <w:pPr>
              <w:widowControl/>
              <w:spacing w:line="420" w:lineRule="exact"/>
              <w:jc w:val="center"/>
              <w:rPr>
                <w:rFonts w:hint="eastAsia" w:ascii="宋体" w:hAnsi="宋体" w:cs="宋体"/>
                <w:kern w:val="0"/>
                <w:sz w:val="28"/>
                <w:szCs w:val="22"/>
              </w:rPr>
            </w:pPr>
          </w:p>
        </w:tc>
        <w:tc>
          <w:tcPr>
            <w:tcW w:w="1082" w:type="pct"/>
            <w:noWrap w:val="0"/>
            <w:vAlign w:val="center"/>
          </w:tcPr>
          <w:p w14:paraId="5BEACD67">
            <w:pPr>
              <w:widowControl/>
              <w:spacing w:line="420" w:lineRule="exact"/>
              <w:jc w:val="center"/>
              <w:rPr>
                <w:rFonts w:hint="eastAsia" w:ascii="宋体" w:hAnsi="宋体" w:cs="宋体"/>
                <w:kern w:val="0"/>
                <w:sz w:val="28"/>
                <w:szCs w:val="22"/>
              </w:rPr>
            </w:pPr>
          </w:p>
        </w:tc>
        <w:tc>
          <w:tcPr>
            <w:tcW w:w="1100" w:type="pct"/>
            <w:noWrap w:val="0"/>
            <w:vAlign w:val="center"/>
          </w:tcPr>
          <w:p w14:paraId="2349B30D">
            <w:pPr>
              <w:widowControl/>
              <w:spacing w:line="420" w:lineRule="exact"/>
              <w:jc w:val="center"/>
              <w:rPr>
                <w:rFonts w:hint="eastAsia" w:ascii="宋体" w:hAnsi="宋体" w:cs="宋体"/>
                <w:kern w:val="0"/>
                <w:sz w:val="28"/>
                <w:szCs w:val="22"/>
              </w:rPr>
            </w:pPr>
          </w:p>
        </w:tc>
      </w:tr>
      <w:tr w14:paraId="2DB9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7A208C94">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2</w:t>
            </w:r>
          </w:p>
        </w:tc>
        <w:tc>
          <w:tcPr>
            <w:tcW w:w="2417" w:type="pct"/>
            <w:gridSpan w:val="2"/>
            <w:noWrap w:val="0"/>
            <w:vAlign w:val="center"/>
          </w:tcPr>
          <w:p w14:paraId="517164E5">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合计</w:t>
            </w:r>
          </w:p>
        </w:tc>
        <w:tc>
          <w:tcPr>
            <w:tcW w:w="1082" w:type="pct"/>
            <w:noWrap w:val="0"/>
            <w:vAlign w:val="center"/>
          </w:tcPr>
          <w:p w14:paraId="7E1BB94E">
            <w:pPr>
              <w:widowControl/>
              <w:spacing w:line="420" w:lineRule="exact"/>
              <w:jc w:val="center"/>
              <w:rPr>
                <w:rFonts w:hint="eastAsia" w:ascii="宋体" w:hAnsi="宋体" w:cs="宋体"/>
                <w:kern w:val="0"/>
                <w:sz w:val="28"/>
                <w:szCs w:val="22"/>
              </w:rPr>
            </w:pPr>
          </w:p>
        </w:tc>
        <w:tc>
          <w:tcPr>
            <w:tcW w:w="1100" w:type="pct"/>
            <w:noWrap w:val="0"/>
            <w:vAlign w:val="center"/>
          </w:tcPr>
          <w:p w14:paraId="66F375F5">
            <w:pPr>
              <w:widowControl/>
              <w:spacing w:line="420" w:lineRule="exact"/>
              <w:jc w:val="center"/>
              <w:rPr>
                <w:rFonts w:hint="eastAsia" w:ascii="宋体" w:hAnsi="宋体" w:cs="宋体"/>
                <w:kern w:val="0"/>
                <w:sz w:val="28"/>
                <w:szCs w:val="22"/>
              </w:rPr>
            </w:pPr>
          </w:p>
        </w:tc>
      </w:tr>
      <w:tr w14:paraId="7094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restart"/>
            <w:noWrap w:val="0"/>
            <w:vAlign w:val="center"/>
          </w:tcPr>
          <w:p w14:paraId="0D051E5F">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分项</w:t>
            </w:r>
          </w:p>
        </w:tc>
        <w:tc>
          <w:tcPr>
            <w:tcW w:w="4599" w:type="pct"/>
            <w:gridSpan w:val="4"/>
            <w:noWrap w:val="0"/>
            <w:vAlign w:val="center"/>
          </w:tcPr>
          <w:p w14:paraId="158D516E">
            <w:pPr>
              <w:widowControl/>
              <w:spacing w:line="420" w:lineRule="exact"/>
              <w:jc w:val="center"/>
              <w:rPr>
                <w:rFonts w:hint="eastAsia" w:ascii="宋体" w:hAnsi="宋体" w:cs="宋体"/>
                <w:kern w:val="0"/>
                <w:sz w:val="28"/>
                <w:szCs w:val="22"/>
              </w:rPr>
            </w:pPr>
            <w:r>
              <w:rPr>
                <w:rFonts w:hint="eastAsia" w:ascii="宋体" w:hAnsi="宋体" w:cs="宋体"/>
                <w:b/>
                <w:kern w:val="0"/>
                <w:sz w:val="28"/>
                <w:szCs w:val="22"/>
              </w:rPr>
              <w:t>绝缘</w:t>
            </w:r>
            <w:r>
              <w:rPr>
                <w:rFonts w:ascii="宋体" w:hAnsi="宋体" w:cs="宋体"/>
                <w:b/>
                <w:kern w:val="0"/>
                <w:sz w:val="28"/>
                <w:szCs w:val="22"/>
              </w:rPr>
              <w:t>工具</w:t>
            </w:r>
            <w:r>
              <w:rPr>
                <w:rFonts w:hint="eastAsia" w:ascii="宋体" w:hAnsi="宋体" w:cs="宋体"/>
                <w:b/>
                <w:kern w:val="0"/>
                <w:sz w:val="28"/>
                <w:szCs w:val="22"/>
              </w:rPr>
              <w:t>定期</w:t>
            </w:r>
            <w:r>
              <w:rPr>
                <w:rFonts w:ascii="宋体" w:hAnsi="宋体" w:cs="宋体"/>
                <w:b/>
                <w:kern w:val="0"/>
                <w:sz w:val="28"/>
                <w:szCs w:val="22"/>
              </w:rPr>
              <w:t>检测</w:t>
            </w:r>
          </w:p>
        </w:tc>
      </w:tr>
      <w:tr w14:paraId="679A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continue"/>
            <w:noWrap w:val="0"/>
            <w:vAlign w:val="center"/>
          </w:tcPr>
          <w:p w14:paraId="028B2E11">
            <w:pPr>
              <w:widowControl/>
              <w:spacing w:line="420" w:lineRule="exact"/>
              <w:jc w:val="center"/>
              <w:rPr>
                <w:rFonts w:hint="eastAsia" w:ascii="宋体" w:hAnsi="宋体" w:cs="宋体"/>
                <w:kern w:val="0"/>
                <w:sz w:val="28"/>
                <w:szCs w:val="22"/>
              </w:rPr>
            </w:pPr>
          </w:p>
        </w:tc>
        <w:tc>
          <w:tcPr>
            <w:tcW w:w="2417" w:type="pct"/>
            <w:gridSpan w:val="2"/>
            <w:noWrap w:val="0"/>
            <w:vAlign w:val="center"/>
          </w:tcPr>
          <w:p w14:paraId="65F4A301">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绝缘</w:t>
            </w:r>
            <w:r>
              <w:rPr>
                <w:rFonts w:ascii="宋体" w:hAnsi="宋体" w:cs="宋体"/>
                <w:b/>
                <w:kern w:val="0"/>
                <w:sz w:val="28"/>
                <w:szCs w:val="22"/>
              </w:rPr>
              <w:t>工具</w:t>
            </w:r>
          </w:p>
        </w:tc>
        <w:tc>
          <w:tcPr>
            <w:tcW w:w="1082" w:type="pct"/>
            <w:noWrap w:val="0"/>
            <w:vAlign w:val="center"/>
          </w:tcPr>
          <w:p w14:paraId="0CF7F88D">
            <w:pPr>
              <w:widowControl/>
              <w:spacing w:line="420" w:lineRule="exact"/>
              <w:jc w:val="center"/>
              <w:rPr>
                <w:rFonts w:hint="eastAsia" w:ascii="宋体" w:hAnsi="宋体" w:cs="宋体"/>
                <w:b/>
                <w:kern w:val="0"/>
                <w:sz w:val="28"/>
                <w:szCs w:val="22"/>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noWrap w:val="0"/>
            <w:vAlign w:val="center"/>
          </w:tcPr>
          <w:p w14:paraId="063CBD29">
            <w:pPr>
              <w:widowControl/>
              <w:spacing w:line="420" w:lineRule="exact"/>
              <w:jc w:val="center"/>
              <w:rPr>
                <w:rFonts w:hint="eastAsia" w:ascii="宋体" w:hAnsi="宋体" w:cs="宋体"/>
                <w:b/>
                <w:bCs/>
                <w:kern w:val="0"/>
                <w:sz w:val="28"/>
                <w:szCs w:val="22"/>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3EA1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210E5890">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1</w:t>
            </w:r>
          </w:p>
        </w:tc>
        <w:tc>
          <w:tcPr>
            <w:tcW w:w="2417" w:type="pct"/>
            <w:gridSpan w:val="2"/>
            <w:noWrap w:val="0"/>
            <w:vAlign w:val="center"/>
          </w:tcPr>
          <w:p w14:paraId="349DD28F">
            <w:pPr>
              <w:widowControl/>
              <w:spacing w:line="420" w:lineRule="exact"/>
              <w:jc w:val="center"/>
              <w:rPr>
                <w:rFonts w:hint="eastAsia" w:ascii="宋体" w:hAnsi="宋体" w:cs="宋体"/>
                <w:kern w:val="0"/>
                <w:sz w:val="28"/>
                <w:szCs w:val="22"/>
              </w:rPr>
            </w:pPr>
          </w:p>
        </w:tc>
        <w:tc>
          <w:tcPr>
            <w:tcW w:w="1082" w:type="pct"/>
            <w:noWrap w:val="0"/>
            <w:vAlign w:val="center"/>
          </w:tcPr>
          <w:p w14:paraId="31BA2748">
            <w:pPr>
              <w:widowControl/>
              <w:spacing w:line="420" w:lineRule="exact"/>
              <w:jc w:val="center"/>
              <w:rPr>
                <w:rFonts w:hint="eastAsia" w:ascii="宋体" w:hAnsi="宋体" w:cs="宋体"/>
                <w:kern w:val="0"/>
                <w:sz w:val="28"/>
                <w:szCs w:val="22"/>
              </w:rPr>
            </w:pPr>
          </w:p>
        </w:tc>
        <w:tc>
          <w:tcPr>
            <w:tcW w:w="1100" w:type="pct"/>
            <w:noWrap w:val="0"/>
            <w:vAlign w:val="center"/>
          </w:tcPr>
          <w:p w14:paraId="703201A6">
            <w:pPr>
              <w:widowControl/>
              <w:spacing w:line="420" w:lineRule="exact"/>
              <w:jc w:val="center"/>
              <w:rPr>
                <w:rFonts w:hint="eastAsia" w:ascii="宋体" w:hAnsi="宋体" w:cs="宋体"/>
                <w:kern w:val="0"/>
                <w:sz w:val="28"/>
                <w:szCs w:val="22"/>
              </w:rPr>
            </w:pPr>
          </w:p>
        </w:tc>
      </w:tr>
      <w:tr w14:paraId="7488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2FDE1FBB">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2</w:t>
            </w:r>
          </w:p>
        </w:tc>
        <w:tc>
          <w:tcPr>
            <w:tcW w:w="2417" w:type="pct"/>
            <w:gridSpan w:val="2"/>
            <w:noWrap w:val="0"/>
            <w:vAlign w:val="center"/>
          </w:tcPr>
          <w:p w14:paraId="2C8F8114">
            <w:pPr>
              <w:widowControl/>
              <w:spacing w:line="420" w:lineRule="exact"/>
              <w:jc w:val="center"/>
              <w:rPr>
                <w:rFonts w:hint="eastAsia" w:ascii="宋体" w:hAnsi="宋体" w:cs="宋体"/>
                <w:kern w:val="0"/>
                <w:sz w:val="28"/>
                <w:szCs w:val="22"/>
              </w:rPr>
            </w:pPr>
            <w:r>
              <w:rPr>
                <w:rFonts w:hint="eastAsia" w:ascii="宋体" w:hAnsi="宋体" w:cs="宋体"/>
                <w:kern w:val="0"/>
                <w:sz w:val="28"/>
                <w:szCs w:val="22"/>
              </w:rPr>
              <w:t>合计</w:t>
            </w:r>
          </w:p>
        </w:tc>
        <w:tc>
          <w:tcPr>
            <w:tcW w:w="1082" w:type="pct"/>
            <w:noWrap w:val="0"/>
            <w:vAlign w:val="center"/>
          </w:tcPr>
          <w:p w14:paraId="0476E83D">
            <w:pPr>
              <w:widowControl/>
              <w:spacing w:line="420" w:lineRule="exact"/>
              <w:jc w:val="center"/>
              <w:rPr>
                <w:rFonts w:hint="eastAsia" w:ascii="宋体" w:hAnsi="宋体" w:cs="宋体"/>
                <w:kern w:val="0"/>
                <w:sz w:val="28"/>
                <w:szCs w:val="22"/>
              </w:rPr>
            </w:pPr>
          </w:p>
        </w:tc>
        <w:tc>
          <w:tcPr>
            <w:tcW w:w="1100" w:type="pct"/>
            <w:noWrap w:val="0"/>
            <w:vAlign w:val="center"/>
          </w:tcPr>
          <w:p w14:paraId="7FFB0354">
            <w:pPr>
              <w:widowControl/>
              <w:spacing w:line="420" w:lineRule="exact"/>
              <w:jc w:val="center"/>
              <w:rPr>
                <w:rFonts w:hint="eastAsia" w:ascii="宋体" w:hAnsi="宋体" w:cs="宋体"/>
                <w:kern w:val="0"/>
                <w:sz w:val="28"/>
                <w:szCs w:val="22"/>
              </w:rPr>
            </w:pPr>
          </w:p>
        </w:tc>
      </w:tr>
      <w:tr w14:paraId="3CFA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restart"/>
            <w:noWrap w:val="0"/>
            <w:vAlign w:val="center"/>
          </w:tcPr>
          <w:p w14:paraId="24130FFB">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分项</w:t>
            </w:r>
          </w:p>
        </w:tc>
        <w:tc>
          <w:tcPr>
            <w:tcW w:w="4599" w:type="pct"/>
            <w:gridSpan w:val="4"/>
            <w:noWrap w:val="0"/>
            <w:vAlign w:val="center"/>
          </w:tcPr>
          <w:p w14:paraId="22DAE4F6">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培训服务</w:t>
            </w:r>
          </w:p>
        </w:tc>
      </w:tr>
      <w:tr w14:paraId="0CD7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continue"/>
            <w:noWrap w:val="0"/>
            <w:vAlign w:val="center"/>
          </w:tcPr>
          <w:p w14:paraId="56FAECE2">
            <w:pPr>
              <w:widowControl/>
              <w:spacing w:line="420" w:lineRule="exact"/>
              <w:jc w:val="center"/>
              <w:rPr>
                <w:rFonts w:hint="eastAsia" w:ascii="宋体" w:hAnsi="宋体" w:cs="宋体"/>
                <w:b/>
                <w:kern w:val="0"/>
                <w:sz w:val="28"/>
                <w:szCs w:val="22"/>
              </w:rPr>
            </w:pPr>
          </w:p>
        </w:tc>
        <w:tc>
          <w:tcPr>
            <w:tcW w:w="2417" w:type="pct"/>
            <w:gridSpan w:val="2"/>
            <w:noWrap w:val="0"/>
            <w:vAlign w:val="center"/>
          </w:tcPr>
          <w:p w14:paraId="3645BE59">
            <w:pPr>
              <w:widowControl/>
              <w:spacing w:line="420" w:lineRule="exact"/>
              <w:jc w:val="center"/>
              <w:rPr>
                <w:rFonts w:hint="eastAsia" w:ascii="宋体" w:hAnsi="宋体" w:cs="宋体"/>
                <w:b/>
                <w:kern w:val="0"/>
                <w:sz w:val="28"/>
                <w:szCs w:val="22"/>
              </w:rPr>
            </w:pPr>
            <w:r>
              <w:rPr>
                <w:rFonts w:hint="eastAsia" w:ascii="宋体" w:hAnsi="宋体" w:cs="宋体"/>
                <w:b/>
                <w:kern w:val="0"/>
                <w:sz w:val="28"/>
                <w:szCs w:val="22"/>
              </w:rPr>
              <w:t>培训</w:t>
            </w:r>
            <w:r>
              <w:rPr>
                <w:rFonts w:ascii="宋体" w:hAnsi="宋体" w:cs="宋体"/>
                <w:b/>
                <w:kern w:val="0"/>
                <w:sz w:val="28"/>
                <w:szCs w:val="22"/>
              </w:rPr>
              <w:t>内容</w:t>
            </w:r>
          </w:p>
        </w:tc>
        <w:tc>
          <w:tcPr>
            <w:tcW w:w="1082" w:type="pct"/>
            <w:noWrap w:val="0"/>
            <w:vAlign w:val="center"/>
          </w:tcPr>
          <w:p w14:paraId="2D049F6F">
            <w:pPr>
              <w:widowControl/>
              <w:spacing w:line="420" w:lineRule="exact"/>
              <w:jc w:val="center"/>
              <w:rPr>
                <w:rFonts w:hint="eastAsia" w:ascii="宋体" w:hAnsi="宋体" w:cs="宋体"/>
                <w:b/>
                <w:kern w:val="0"/>
                <w:sz w:val="28"/>
                <w:szCs w:val="22"/>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noWrap w:val="0"/>
            <w:vAlign w:val="center"/>
          </w:tcPr>
          <w:p w14:paraId="05C4DA10">
            <w:pPr>
              <w:widowControl/>
              <w:spacing w:line="420" w:lineRule="exact"/>
              <w:jc w:val="center"/>
              <w:rPr>
                <w:rFonts w:hint="eastAsia" w:ascii="宋体" w:hAnsi="宋体" w:cs="宋体"/>
                <w:b/>
                <w:bCs/>
                <w:kern w:val="0"/>
                <w:sz w:val="28"/>
                <w:szCs w:val="22"/>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4142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4A866ADA">
            <w:pPr>
              <w:widowControl/>
              <w:spacing w:line="420" w:lineRule="exact"/>
              <w:jc w:val="center"/>
              <w:rPr>
                <w:rFonts w:hint="eastAsia" w:ascii="宋体" w:hAnsi="宋体" w:cs="宋体"/>
                <w:kern w:val="0"/>
                <w:sz w:val="28"/>
                <w:szCs w:val="22"/>
              </w:rPr>
            </w:pPr>
            <w:r>
              <w:rPr>
                <w:rFonts w:ascii="宋体" w:hAnsi="宋体" w:cs="宋体"/>
                <w:kern w:val="0"/>
                <w:sz w:val="28"/>
                <w:szCs w:val="22"/>
              </w:rPr>
              <w:t>1</w:t>
            </w:r>
          </w:p>
        </w:tc>
        <w:tc>
          <w:tcPr>
            <w:tcW w:w="2417" w:type="pct"/>
            <w:gridSpan w:val="2"/>
            <w:noWrap w:val="0"/>
            <w:vAlign w:val="center"/>
          </w:tcPr>
          <w:p w14:paraId="7B595510">
            <w:pPr>
              <w:widowControl/>
              <w:spacing w:line="420" w:lineRule="exact"/>
              <w:jc w:val="center"/>
              <w:rPr>
                <w:rFonts w:hint="eastAsia" w:ascii="宋体" w:hAnsi="宋体" w:cs="宋体"/>
                <w:kern w:val="0"/>
                <w:sz w:val="28"/>
                <w:szCs w:val="22"/>
              </w:rPr>
            </w:pPr>
            <w:r>
              <w:rPr>
                <w:rFonts w:hint="eastAsia" w:ascii="宋体" w:hAnsi="宋体" w:cs="Times New Roman"/>
                <w:sz w:val="28"/>
                <w:szCs w:val="22"/>
              </w:rPr>
              <w:t>设备缺陷管理培训、操作工具使用培训、巡视检查内容及管理培训、突发</w:t>
            </w:r>
            <w:r>
              <w:rPr>
                <w:rFonts w:ascii="宋体" w:hAnsi="宋体" w:cs="Times New Roman"/>
                <w:sz w:val="28"/>
                <w:szCs w:val="22"/>
              </w:rPr>
              <w:t>紧急</w:t>
            </w:r>
            <w:r>
              <w:rPr>
                <w:rFonts w:hint="eastAsia" w:ascii="宋体" w:hAnsi="宋体" w:cs="Times New Roman"/>
                <w:sz w:val="28"/>
                <w:szCs w:val="22"/>
              </w:rPr>
              <w:t>事故应急处置培训等</w:t>
            </w:r>
          </w:p>
        </w:tc>
        <w:tc>
          <w:tcPr>
            <w:tcW w:w="1082" w:type="pct"/>
            <w:noWrap w:val="0"/>
            <w:vAlign w:val="center"/>
          </w:tcPr>
          <w:p w14:paraId="1E41BCF5">
            <w:pPr>
              <w:widowControl/>
              <w:spacing w:line="420" w:lineRule="exact"/>
              <w:jc w:val="center"/>
              <w:rPr>
                <w:rFonts w:hint="eastAsia" w:ascii="宋体" w:hAnsi="宋体" w:cs="宋体"/>
                <w:kern w:val="0"/>
                <w:sz w:val="28"/>
                <w:szCs w:val="22"/>
              </w:rPr>
            </w:pPr>
          </w:p>
        </w:tc>
        <w:tc>
          <w:tcPr>
            <w:tcW w:w="1100" w:type="pct"/>
            <w:noWrap w:val="0"/>
            <w:vAlign w:val="center"/>
          </w:tcPr>
          <w:p w14:paraId="7F512A11">
            <w:pPr>
              <w:widowControl/>
              <w:spacing w:line="420" w:lineRule="exact"/>
              <w:jc w:val="center"/>
              <w:rPr>
                <w:rFonts w:hint="eastAsia" w:ascii="宋体" w:hAnsi="宋体" w:cs="宋体"/>
                <w:kern w:val="0"/>
                <w:sz w:val="28"/>
                <w:szCs w:val="22"/>
              </w:rPr>
            </w:pPr>
          </w:p>
        </w:tc>
      </w:tr>
      <w:tr w14:paraId="4F41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519457EB">
            <w:pPr>
              <w:widowControl/>
              <w:spacing w:line="420" w:lineRule="exact"/>
              <w:jc w:val="center"/>
              <w:rPr>
                <w:rFonts w:ascii="宋体" w:hAnsi="宋体" w:cs="宋体"/>
                <w:kern w:val="0"/>
                <w:sz w:val="28"/>
                <w:szCs w:val="22"/>
              </w:rPr>
            </w:pPr>
            <w:r>
              <w:rPr>
                <w:rFonts w:hint="eastAsia" w:ascii="宋体" w:hAnsi="宋体" w:cs="宋体"/>
                <w:kern w:val="0"/>
                <w:sz w:val="28"/>
                <w:szCs w:val="22"/>
              </w:rPr>
              <w:t>2</w:t>
            </w:r>
          </w:p>
        </w:tc>
        <w:tc>
          <w:tcPr>
            <w:tcW w:w="2417" w:type="pct"/>
            <w:gridSpan w:val="2"/>
            <w:noWrap w:val="0"/>
            <w:vAlign w:val="center"/>
          </w:tcPr>
          <w:p w14:paraId="6D471D01">
            <w:pPr>
              <w:widowControl/>
              <w:spacing w:line="420" w:lineRule="exact"/>
              <w:jc w:val="center"/>
              <w:rPr>
                <w:rFonts w:hint="eastAsia" w:ascii="宋体" w:hAnsi="宋体" w:cs="Times New Roman"/>
                <w:sz w:val="28"/>
                <w:szCs w:val="22"/>
              </w:rPr>
            </w:pPr>
            <w:r>
              <w:rPr>
                <w:rFonts w:hint="eastAsia" w:ascii="宋体" w:hAnsi="宋体" w:cs="Times New Roman"/>
                <w:sz w:val="28"/>
                <w:szCs w:val="22"/>
              </w:rPr>
              <w:t>合计</w:t>
            </w:r>
          </w:p>
        </w:tc>
        <w:tc>
          <w:tcPr>
            <w:tcW w:w="1082" w:type="pct"/>
            <w:noWrap w:val="0"/>
            <w:vAlign w:val="center"/>
          </w:tcPr>
          <w:p w14:paraId="01F63979">
            <w:pPr>
              <w:widowControl/>
              <w:spacing w:line="420" w:lineRule="exact"/>
              <w:jc w:val="center"/>
              <w:rPr>
                <w:rFonts w:hint="eastAsia" w:ascii="宋体" w:hAnsi="宋体" w:cs="宋体"/>
                <w:kern w:val="0"/>
                <w:sz w:val="28"/>
                <w:szCs w:val="22"/>
              </w:rPr>
            </w:pPr>
          </w:p>
        </w:tc>
        <w:tc>
          <w:tcPr>
            <w:tcW w:w="1100" w:type="pct"/>
            <w:noWrap w:val="0"/>
            <w:vAlign w:val="center"/>
          </w:tcPr>
          <w:p w14:paraId="2FF7076F">
            <w:pPr>
              <w:widowControl/>
              <w:spacing w:line="420" w:lineRule="exact"/>
              <w:jc w:val="center"/>
              <w:rPr>
                <w:rFonts w:hint="eastAsia" w:ascii="宋体" w:hAnsi="宋体" w:cs="宋体"/>
                <w:kern w:val="0"/>
                <w:sz w:val="28"/>
                <w:szCs w:val="22"/>
              </w:rPr>
            </w:pPr>
          </w:p>
        </w:tc>
      </w:tr>
      <w:tr w14:paraId="738F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restart"/>
            <w:shd w:val="clear" w:color="auto" w:fill="auto"/>
            <w:noWrap w:val="0"/>
            <w:vAlign w:val="center"/>
          </w:tcPr>
          <w:p w14:paraId="65C09834">
            <w:pPr>
              <w:widowControl/>
              <w:spacing w:line="420" w:lineRule="exact"/>
              <w:jc w:val="center"/>
              <w:rPr>
                <w:rFonts w:hint="eastAsia" w:ascii="宋体" w:hAnsi="宋体" w:eastAsia="仿宋_GB2312" w:cs="宋体"/>
                <w:b/>
                <w:snapToGrid w:val="0"/>
                <w:color w:val="000000"/>
                <w:kern w:val="0"/>
                <w:sz w:val="28"/>
                <w:szCs w:val="22"/>
                <w:lang w:val="en-US" w:eastAsia="en-US" w:bidi="ar-SA"/>
              </w:rPr>
            </w:pPr>
            <w:r>
              <w:rPr>
                <w:rFonts w:hint="eastAsia" w:ascii="宋体" w:hAnsi="宋体" w:cs="宋体"/>
                <w:b/>
                <w:kern w:val="0"/>
                <w:sz w:val="28"/>
                <w:szCs w:val="22"/>
              </w:rPr>
              <w:t>分项</w:t>
            </w:r>
          </w:p>
        </w:tc>
        <w:tc>
          <w:tcPr>
            <w:tcW w:w="4599" w:type="pct"/>
            <w:gridSpan w:val="4"/>
            <w:shd w:val="clear" w:color="auto" w:fill="auto"/>
            <w:noWrap w:val="0"/>
            <w:vAlign w:val="center"/>
          </w:tcPr>
          <w:p w14:paraId="7B47F145">
            <w:pPr>
              <w:widowControl/>
              <w:spacing w:line="420" w:lineRule="exact"/>
              <w:jc w:val="center"/>
              <w:rPr>
                <w:rFonts w:hint="eastAsia" w:ascii="宋体" w:hAnsi="宋体" w:eastAsia="仿宋_GB2312" w:cs="宋体"/>
                <w:b/>
                <w:snapToGrid w:val="0"/>
                <w:color w:val="000000"/>
                <w:kern w:val="0"/>
                <w:sz w:val="28"/>
                <w:szCs w:val="22"/>
                <w:lang w:val="en-US" w:eastAsia="en-US" w:bidi="ar-SA"/>
              </w:rPr>
            </w:pPr>
            <w:r>
              <w:rPr>
                <w:rFonts w:hint="eastAsia" w:ascii="宋体" w:hAnsi="宋体" w:cs="宋体"/>
                <w:b/>
                <w:kern w:val="0"/>
                <w:sz w:val="28"/>
                <w:szCs w:val="22"/>
                <w:lang w:val="en-US" w:eastAsia="zh-CN"/>
              </w:rPr>
              <w:t>停电检修</w:t>
            </w:r>
          </w:p>
        </w:tc>
      </w:tr>
      <w:tr w14:paraId="1F21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vMerge w:val="continue"/>
            <w:noWrap w:val="0"/>
            <w:vAlign w:val="center"/>
          </w:tcPr>
          <w:p w14:paraId="0041C3CA">
            <w:pPr>
              <w:widowControl/>
              <w:spacing w:line="420" w:lineRule="exact"/>
              <w:jc w:val="center"/>
              <w:rPr>
                <w:rFonts w:hint="eastAsia" w:ascii="宋体" w:hAnsi="宋体" w:cs="宋体"/>
                <w:kern w:val="0"/>
                <w:sz w:val="28"/>
                <w:szCs w:val="22"/>
              </w:rPr>
            </w:pPr>
          </w:p>
        </w:tc>
        <w:tc>
          <w:tcPr>
            <w:tcW w:w="2417" w:type="pct"/>
            <w:gridSpan w:val="2"/>
            <w:shd w:val="clear" w:color="auto" w:fill="auto"/>
            <w:noWrap w:val="0"/>
            <w:vAlign w:val="center"/>
          </w:tcPr>
          <w:p w14:paraId="5DD594F0">
            <w:pPr>
              <w:widowControl/>
              <w:spacing w:line="420" w:lineRule="exact"/>
              <w:jc w:val="center"/>
              <w:rPr>
                <w:rFonts w:hint="eastAsia" w:ascii="宋体" w:hAnsi="宋体" w:eastAsia="仿宋_GB2312" w:cs="宋体"/>
                <w:b/>
                <w:snapToGrid w:val="0"/>
                <w:color w:val="000000"/>
                <w:kern w:val="0"/>
                <w:sz w:val="28"/>
                <w:szCs w:val="22"/>
                <w:lang w:val="en-US" w:eastAsia="en-US" w:bidi="ar-SA"/>
              </w:rPr>
            </w:pPr>
            <w:r>
              <w:rPr>
                <w:rFonts w:hint="eastAsia" w:ascii="宋体" w:hAnsi="宋体" w:cs="宋体"/>
                <w:b/>
                <w:kern w:val="0"/>
                <w:sz w:val="28"/>
                <w:szCs w:val="22"/>
                <w:lang w:val="en-US" w:eastAsia="zh-CN"/>
              </w:rPr>
              <w:t>检修</w:t>
            </w:r>
            <w:r>
              <w:rPr>
                <w:rFonts w:ascii="宋体" w:hAnsi="宋体" w:cs="宋体"/>
                <w:b/>
                <w:kern w:val="0"/>
                <w:sz w:val="28"/>
                <w:szCs w:val="22"/>
              </w:rPr>
              <w:t>内容</w:t>
            </w:r>
          </w:p>
        </w:tc>
        <w:tc>
          <w:tcPr>
            <w:tcW w:w="1082" w:type="pct"/>
            <w:shd w:val="clear" w:color="auto" w:fill="auto"/>
            <w:noWrap w:val="0"/>
            <w:vAlign w:val="center"/>
          </w:tcPr>
          <w:p w14:paraId="34D0AAD5">
            <w:pPr>
              <w:widowControl/>
              <w:spacing w:line="420" w:lineRule="exact"/>
              <w:jc w:val="center"/>
              <w:rPr>
                <w:rFonts w:hint="eastAsia" w:ascii="宋体" w:hAnsi="宋体" w:eastAsia="仿宋_GB2312" w:cs="宋体"/>
                <w:b/>
                <w:snapToGrid w:val="0"/>
                <w:color w:val="000000"/>
                <w:kern w:val="0"/>
                <w:sz w:val="28"/>
                <w:szCs w:val="22"/>
                <w:lang w:val="en-US" w:eastAsia="en-US" w:bidi="ar-SA"/>
              </w:rPr>
            </w:pPr>
            <w:r>
              <w:rPr>
                <w:rFonts w:hint="eastAsia" w:ascii="宋体" w:hAnsi="宋体" w:cs="宋体"/>
                <w:b/>
                <w:bCs/>
                <w:kern w:val="0"/>
                <w:sz w:val="28"/>
                <w:szCs w:val="22"/>
                <w:lang w:val="en-US" w:eastAsia="zh-CN"/>
              </w:rPr>
              <w:t>单</w:t>
            </w:r>
            <w:r>
              <w:rPr>
                <w:rFonts w:hint="eastAsia" w:ascii="宋体" w:hAnsi="宋体" w:cs="宋体"/>
                <w:b/>
                <w:bCs/>
                <w:kern w:val="0"/>
                <w:sz w:val="28"/>
                <w:szCs w:val="22"/>
              </w:rPr>
              <w:t>价</w:t>
            </w:r>
            <w:r>
              <w:rPr>
                <w:rFonts w:hint="eastAsia" w:ascii="宋体" w:hAnsi="宋体" w:cs="宋体"/>
                <w:b/>
                <w:bCs/>
                <w:kern w:val="0"/>
                <w:sz w:val="28"/>
                <w:szCs w:val="22"/>
              </w:rPr>
              <w:br w:type="textWrapping"/>
            </w:r>
            <w:r>
              <w:rPr>
                <w:rFonts w:hint="eastAsia" w:ascii="宋体" w:hAnsi="宋体" w:cs="宋体"/>
                <w:b/>
                <w:bCs/>
                <w:kern w:val="0"/>
                <w:sz w:val="28"/>
                <w:szCs w:val="22"/>
              </w:rPr>
              <w:t>（1年维保费用）</w:t>
            </w:r>
          </w:p>
        </w:tc>
        <w:tc>
          <w:tcPr>
            <w:tcW w:w="1100" w:type="pct"/>
            <w:shd w:val="clear" w:color="auto" w:fill="auto"/>
            <w:noWrap w:val="0"/>
            <w:vAlign w:val="center"/>
          </w:tcPr>
          <w:p w14:paraId="25EA8D31">
            <w:pPr>
              <w:widowControl/>
              <w:spacing w:line="420" w:lineRule="exact"/>
              <w:jc w:val="center"/>
              <w:rPr>
                <w:rFonts w:hint="eastAsia" w:ascii="宋体" w:hAnsi="宋体" w:eastAsia="仿宋_GB2312" w:cs="宋体"/>
                <w:b/>
                <w:bCs/>
                <w:snapToGrid w:val="0"/>
                <w:color w:val="000000"/>
                <w:kern w:val="0"/>
                <w:sz w:val="28"/>
                <w:szCs w:val="22"/>
                <w:lang w:val="en-US" w:eastAsia="en-US" w:bidi="ar-SA"/>
              </w:rPr>
            </w:pPr>
            <w:r>
              <w:rPr>
                <w:rFonts w:hint="eastAsia" w:ascii="宋体" w:hAnsi="宋体" w:cs="宋体"/>
                <w:b/>
                <w:bCs/>
                <w:kern w:val="0"/>
                <w:sz w:val="28"/>
                <w:szCs w:val="22"/>
                <w:lang w:val="en-US" w:eastAsia="zh-CN"/>
              </w:rPr>
              <w:t>总计</w:t>
            </w:r>
            <w:r>
              <w:rPr>
                <w:rFonts w:hint="eastAsia" w:ascii="宋体" w:hAnsi="宋体" w:cs="宋体"/>
                <w:b/>
                <w:bCs/>
                <w:kern w:val="0"/>
                <w:sz w:val="28"/>
                <w:szCs w:val="22"/>
                <w:lang w:val="en-US" w:eastAsia="zh-CN"/>
              </w:rPr>
              <w:br w:type="textWrapping"/>
            </w:r>
            <w:r>
              <w:rPr>
                <w:rFonts w:hint="eastAsia" w:ascii="宋体" w:hAnsi="宋体" w:cs="宋体"/>
                <w:b/>
                <w:bCs/>
                <w:kern w:val="0"/>
                <w:sz w:val="28"/>
                <w:szCs w:val="22"/>
              </w:rPr>
              <w:t>（</w:t>
            </w:r>
            <w:r>
              <w:rPr>
                <w:rFonts w:hint="eastAsia" w:ascii="宋体" w:hAnsi="宋体" w:cs="宋体"/>
                <w:b/>
                <w:bCs/>
                <w:kern w:val="0"/>
                <w:sz w:val="28"/>
                <w:szCs w:val="22"/>
                <w:lang w:val="en-US" w:eastAsia="zh-CN"/>
              </w:rPr>
              <w:t>3</w:t>
            </w:r>
            <w:r>
              <w:rPr>
                <w:rFonts w:hint="eastAsia" w:ascii="宋体" w:hAnsi="宋体" w:cs="宋体"/>
                <w:b/>
                <w:bCs/>
                <w:kern w:val="0"/>
                <w:sz w:val="28"/>
                <w:szCs w:val="22"/>
              </w:rPr>
              <w:t>年维保费用）</w:t>
            </w:r>
          </w:p>
        </w:tc>
      </w:tr>
      <w:tr w14:paraId="2E76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3DB250D7">
            <w:pPr>
              <w:widowControl/>
              <w:spacing w:line="420" w:lineRule="exact"/>
              <w:jc w:val="center"/>
              <w:rPr>
                <w:rFonts w:hint="eastAsia" w:ascii="宋体" w:hAnsi="宋体" w:eastAsia="仿宋_GB2312" w:cs="宋体"/>
                <w:kern w:val="0"/>
                <w:sz w:val="28"/>
                <w:szCs w:val="22"/>
                <w:lang w:val="en-US" w:eastAsia="zh-CN"/>
              </w:rPr>
            </w:pPr>
            <w:r>
              <w:rPr>
                <w:rFonts w:hint="eastAsia" w:ascii="宋体" w:hAnsi="宋体" w:cs="宋体"/>
                <w:kern w:val="0"/>
                <w:sz w:val="28"/>
                <w:szCs w:val="22"/>
                <w:lang w:val="en-US" w:eastAsia="zh-CN"/>
              </w:rPr>
              <w:t>1</w:t>
            </w:r>
          </w:p>
        </w:tc>
        <w:tc>
          <w:tcPr>
            <w:tcW w:w="2417" w:type="pct"/>
            <w:gridSpan w:val="2"/>
            <w:noWrap w:val="0"/>
            <w:vAlign w:val="center"/>
          </w:tcPr>
          <w:p w14:paraId="70539C27">
            <w:pPr>
              <w:widowControl/>
              <w:spacing w:line="420" w:lineRule="exact"/>
              <w:jc w:val="center"/>
              <w:rPr>
                <w:rFonts w:hint="eastAsia" w:ascii="宋体" w:hAnsi="宋体" w:cs="Times New Roman"/>
                <w:sz w:val="28"/>
                <w:szCs w:val="22"/>
              </w:rPr>
            </w:pPr>
          </w:p>
        </w:tc>
        <w:tc>
          <w:tcPr>
            <w:tcW w:w="1082" w:type="pct"/>
            <w:noWrap w:val="0"/>
            <w:vAlign w:val="center"/>
          </w:tcPr>
          <w:p w14:paraId="2911EF4C">
            <w:pPr>
              <w:widowControl/>
              <w:spacing w:line="420" w:lineRule="exact"/>
              <w:jc w:val="center"/>
              <w:rPr>
                <w:rFonts w:hint="eastAsia" w:ascii="宋体" w:hAnsi="宋体" w:cs="宋体"/>
                <w:kern w:val="0"/>
                <w:sz w:val="28"/>
                <w:szCs w:val="22"/>
              </w:rPr>
            </w:pPr>
          </w:p>
        </w:tc>
        <w:tc>
          <w:tcPr>
            <w:tcW w:w="1100" w:type="pct"/>
            <w:noWrap w:val="0"/>
            <w:vAlign w:val="center"/>
          </w:tcPr>
          <w:p w14:paraId="0BDBC3C5">
            <w:pPr>
              <w:widowControl/>
              <w:spacing w:line="420" w:lineRule="exact"/>
              <w:jc w:val="center"/>
              <w:rPr>
                <w:rFonts w:hint="eastAsia" w:ascii="宋体" w:hAnsi="宋体" w:cs="宋体"/>
                <w:kern w:val="0"/>
                <w:sz w:val="28"/>
                <w:szCs w:val="22"/>
              </w:rPr>
            </w:pPr>
          </w:p>
        </w:tc>
      </w:tr>
      <w:tr w14:paraId="6C53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5386236F">
            <w:pPr>
              <w:widowControl/>
              <w:spacing w:line="420" w:lineRule="exact"/>
              <w:jc w:val="center"/>
              <w:rPr>
                <w:rFonts w:hint="eastAsia" w:ascii="宋体" w:hAnsi="宋体" w:eastAsia="仿宋_GB2312" w:cs="宋体"/>
                <w:kern w:val="0"/>
                <w:sz w:val="28"/>
                <w:szCs w:val="22"/>
                <w:lang w:val="en-US" w:eastAsia="zh-CN"/>
              </w:rPr>
            </w:pPr>
            <w:r>
              <w:rPr>
                <w:rFonts w:hint="eastAsia" w:ascii="宋体" w:hAnsi="宋体" w:cs="宋体"/>
                <w:kern w:val="0"/>
                <w:sz w:val="28"/>
                <w:szCs w:val="22"/>
                <w:lang w:val="en-US" w:eastAsia="zh-CN"/>
              </w:rPr>
              <w:t>2</w:t>
            </w:r>
          </w:p>
        </w:tc>
        <w:tc>
          <w:tcPr>
            <w:tcW w:w="2417" w:type="pct"/>
            <w:gridSpan w:val="2"/>
            <w:noWrap w:val="0"/>
            <w:vAlign w:val="center"/>
          </w:tcPr>
          <w:p w14:paraId="4B8A9FAF">
            <w:pPr>
              <w:widowControl/>
              <w:spacing w:line="420" w:lineRule="exact"/>
              <w:jc w:val="center"/>
              <w:rPr>
                <w:rFonts w:hint="eastAsia" w:ascii="宋体" w:hAnsi="宋体" w:cs="Times New Roman"/>
                <w:sz w:val="28"/>
                <w:szCs w:val="22"/>
              </w:rPr>
            </w:pPr>
          </w:p>
        </w:tc>
        <w:tc>
          <w:tcPr>
            <w:tcW w:w="1082" w:type="pct"/>
            <w:noWrap w:val="0"/>
            <w:vAlign w:val="center"/>
          </w:tcPr>
          <w:p w14:paraId="1C1EAEA6">
            <w:pPr>
              <w:widowControl/>
              <w:spacing w:line="420" w:lineRule="exact"/>
              <w:jc w:val="center"/>
              <w:rPr>
                <w:rFonts w:hint="eastAsia" w:ascii="宋体" w:hAnsi="宋体" w:cs="宋体"/>
                <w:kern w:val="0"/>
                <w:sz w:val="28"/>
                <w:szCs w:val="22"/>
              </w:rPr>
            </w:pPr>
          </w:p>
        </w:tc>
        <w:tc>
          <w:tcPr>
            <w:tcW w:w="1100" w:type="pct"/>
            <w:noWrap w:val="0"/>
            <w:vAlign w:val="center"/>
          </w:tcPr>
          <w:p w14:paraId="5FE8CDA5">
            <w:pPr>
              <w:widowControl/>
              <w:spacing w:line="420" w:lineRule="exact"/>
              <w:jc w:val="center"/>
              <w:rPr>
                <w:rFonts w:hint="eastAsia" w:ascii="宋体" w:hAnsi="宋体" w:cs="宋体"/>
                <w:kern w:val="0"/>
                <w:sz w:val="28"/>
                <w:szCs w:val="22"/>
              </w:rPr>
            </w:pPr>
          </w:p>
        </w:tc>
      </w:tr>
      <w:tr w14:paraId="6B5A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1714F23E">
            <w:pPr>
              <w:widowControl/>
              <w:spacing w:line="420" w:lineRule="exact"/>
              <w:jc w:val="center"/>
              <w:rPr>
                <w:rFonts w:hint="eastAsia" w:ascii="宋体" w:hAnsi="宋体" w:eastAsia="仿宋_GB2312" w:cs="宋体"/>
                <w:kern w:val="0"/>
                <w:sz w:val="28"/>
                <w:szCs w:val="22"/>
                <w:lang w:val="en-US" w:eastAsia="zh-CN"/>
              </w:rPr>
            </w:pPr>
            <w:r>
              <w:rPr>
                <w:rFonts w:hint="eastAsia" w:ascii="宋体" w:hAnsi="宋体" w:cs="宋体"/>
                <w:kern w:val="0"/>
                <w:sz w:val="28"/>
                <w:szCs w:val="22"/>
                <w:lang w:val="en-US" w:eastAsia="zh-CN"/>
              </w:rPr>
              <w:t>3</w:t>
            </w:r>
          </w:p>
        </w:tc>
        <w:tc>
          <w:tcPr>
            <w:tcW w:w="2417" w:type="pct"/>
            <w:gridSpan w:val="2"/>
            <w:noWrap w:val="0"/>
            <w:vAlign w:val="center"/>
          </w:tcPr>
          <w:p w14:paraId="2045FBE6">
            <w:pPr>
              <w:widowControl/>
              <w:spacing w:line="420" w:lineRule="exact"/>
              <w:jc w:val="center"/>
              <w:rPr>
                <w:rFonts w:hint="eastAsia" w:ascii="宋体" w:hAnsi="宋体" w:cs="Times New Roman"/>
                <w:sz w:val="28"/>
                <w:szCs w:val="22"/>
              </w:rPr>
            </w:pPr>
          </w:p>
        </w:tc>
        <w:tc>
          <w:tcPr>
            <w:tcW w:w="1082" w:type="pct"/>
            <w:noWrap w:val="0"/>
            <w:vAlign w:val="center"/>
          </w:tcPr>
          <w:p w14:paraId="27FE369C">
            <w:pPr>
              <w:widowControl/>
              <w:spacing w:line="420" w:lineRule="exact"/>
              <w:jc w:val="center"/>
              <w:rPr>
                <w:rFonts w:hint="eastAsia" w:ascii="宋体" w:hAnsi="宋体" w:cs="宋体"/>
                <w:kern w:val="0"/>
                <w:sz w:val="28"/>
                <w:szCs w:val="22"/>
              </w:rPr>
            </w:pPr>
          </w:p>
        </w:tc>
        <w:tc>
          <w:tcPr>
            <w:tcW w:w="1100" w:type="pct"/>
            <w:noWrap w:val="0"/>
            <w:vAlign w:val="center"/>
          </w:tcPr>
          <w:p w14:paraId="4419CE4A">
            <w:pPr>
              <w:widowControl/>
              <w:spacing w:line="420" w:lineRule="exact"/>
              <w:jc w:val="center"/>
              <w:rPr>
                <w:rFonts w:hint="eastAsia" w:ascii="宋体" w:hAnsi="宋体" w:cs="宋体"/>
                <w:kern w:val="0"/>
                <w:sz w:val="28"/>
                <w:szCs w:val="22"/>
              </w:rPr>
            </w:pPr>
          </w:p>
        </w:tc>
      </w:tr>
      <w:tr w14:paraId="35B3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00" w:type="pct"/>
            <w:noWrap w:val="0"/>
            <w:vAlign w:val="center"/>
          </w:tcPr>
          <w:p w14:paraId="058105D5">
            <w:pPr>
              <w:widowControl/>
              <w:spacing w:line="420" w:lineRule="exact"/>
              <w:jc w:val="center"/>
              <w:rPr>
                <w:rFonts w:hint="eastAsia" w:ascii="宋体" w:hAnsi="宋体" w:eastAsia="仿宋_GB2312" w:cs="宋体"/>
                <w:kern w:val="0"/>
                <w:sz w:val="28"/>
                <w:szCs w:val="22"/>
                <w:lang w:val="en-US" w:eastAsia="zh-CN"/>
              </w:rPr>
            </w:pPr>
            <w:r>
              <w:rPr>
                <w:rFonts w:hint="eastAsia" w:ascii="宋体" w:hAnsi="宋体" w:cs="宋体"/>
                <w:kern w:val="0"/>
                <w:sz w:val="28"/>
                <w:szCs w:val="22"/>
                <w:lang w:val="en-US" w:eastAsia="zh-CN"/>
              </w:rPr>
              <w:t>4</w:t>
            </w:r>
          </w:p>
        </w:tc>
        <w:tc>
          <w:tcPr>
            <w:tcW w:w="2417" w:type="pct"/>
            <w:gridSpan w:val="2"/>
            <w:noWrap w:val="0"/>
            <w:vAlign w:val="center"/>
          </w:tcPr>
          <w:p w14:paraId="7F7F95C3">
            <w:pPr>
              <w:widowControl/>
              <w:spacing w:line="420" w:lineRule="exact"/>
              <w:jc w:val="center"/>
              <w:rPr>
                <w:rFonts w:hint="eastAsia" w:ascii="宋体" w:hAnsi="宋体" w:cs="Times New Roman"/>
                <w:sz w:val="28"/>
                <w:szCs w:val="22"/>
              </w:rPr>
            </w:pPr>
          </w:p>
        </w:tc>
        <w:tc>
          <w:tcPr>
            <w:tcW w:w="1082" w:type="pct"/>
            <w:noWrap w:val="0"/>
            <w:vAlign w:val="center"/>
          </w:tcPr>
          <w:p w14:paraId="04DFE6F4">
            <w:pPr>
              <w:widowControl/>
              <w:spacing w:line="420" w:lineRule="exact"/>
              <w:jc w:val="center"/>
              <w:rPr>
                <w:rFonts w:hint="eastAsia" w:ascii="宋体" w:hAnsi="宋体" w:cs="宋体"/>
                <w:kern w:val="0"/>
                <w:sz w:val="28"/>
                <w:szCs w:val="22"/>
              </w:rPr>
            </w:pPr>
          </w:p>
        </w:tc>
        <w:tc>
          <w:tcPr>
            <w:tcW w:w="1100" w:type="pct"/>
            <w:noWrap w:val="0"/>
            <w:vAlign w:val="center"/>
          </w:tcPr>
          <w:p w14:paraId="3B7A0153">
            <w:pPr>
              <w:widowControl/>
              <w:spacing w:line="420" w:lineRule="exact"/>
              <w:jc w:val="center"/>
              <w:rPr>
                <w:rFonts w:hint="eastAsia" w:ascii="宋体" w:hAnsi="宋体" w:cs="宋体"/>
                <w:kern w:val="0"/>
                <w:sz w:val="28"/>
                <w:szCs w:val="22"/>
              </w:rPr>
            </w:pPr>
          </w:p>
        </w:tc>
      </w:tr>
      <w:tr w14:paraId="6ACB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17" w:type="pct"/>
            <w:gridSpan w:val="3"/>
            <w:vMerge w:val="restart"/>
            <w:noWrap w:val="0"/>
            <w:vAlign w:val="center"/>
          </w:tcPr>
          <w:p w14:paraId="47C29403">
            <w:pPr>
              <w:widowControl/>
              <w:spacing w:line="420" w:lineRule="exact"/>
              <w:jc w:val="center"/>
              <w:rPr>
                <w:rFonts w:hint="eastAsia" w:ascii="宋体" w:hAnsi="宋体" w:cs="宋体"/>
                <w:b/>
                <w:kern w:val="0"/>
                <w:sz w:val="32"/>
                <w:szCs w:val="32"/>
              </w:rPr>
            </w:pPr>
            <w:r>
              <w:rPr>
                <w:rFonts w:hint="eastAsia" w:ascii="宋体" w:hAnsi="宋体" w:cs="Times New Roman"/>
                <w:b/>
                <w:sz w:val="32"/>
                <w:szCs w:val="32"/>
              </w:rPr>
              <w:t>配电</w:t>
            </w:r>
            <w:r>
              <w:rPr>
                <w:rFonts w:ascii="宋体" w:hAnsi="宋体" w:cs="Times New Roman"/>
                <w:b/>
                <w:sz w:val="32"/>
                <w:szCs w:val="32"/>
              </w:rPr>
              <w:t>设备维护保养</w:t>
            </w:r>
            <w:r>
              <w:rPr>
                <w:rFonts w:hint="eastAsia" w:ascii="宋体" w:hAnsi="宋体" w:cs="Times New Roman"/>
                <w:b/>
                <w:sz w:val="32"/>
                <w:szCs w:val="32"/>
              </w:rPr>
              <w:t>总计</w:t>
            </w:r>
            <w:r>
              <w:rPr>
                <w:rFonts w:ascii="宋体" w:hAnsi="宋体" w:cs="Times New Roman"/>
                <w:b/>
                <w:sz w:val="32"/>
                <w:szCs w:val="32"/>
              </w:rPr>
              <w:t>报价</w:t>
            </w:r>
          </w:p>
        </w:tc>
        <w:tc>
          <w:tcPr>
            <w:tcW w:w="1082" w:type="pct"/>
            <w:noWrap w:val="0"/>
            <w:vAlign w:val="center"/>
          </w:tcPr>
          <w:p w14:paraId="63ED52CE">
            <w:pPr>
              <w:widowControl/>
              <w:spacing w:line="420" w:lineRule="exact"/>
              <w:jc w:val="center"/>
              <w:rPr>
                <w:rFonts w:hint="default" w:ascii="宋体" w:hAnsi="宋体" w:eastAsia="仿宋_GB2312" w:cs="Times New Roman"/>
                <w:b/>
                <w:sz w:val="32"/>
                <w:szCs w:val="32"/>
                <w:lang w:val="en-US" w:eastAsia="zh-CN"/>
              </w:rPr>
            </w:pPr>
            <w:r>
              <w:rPr>
                <w:rFonts w:hint="eastAsia" w:ascii="宋体" w:hAnsi="宋体" w:cs="Times New Roman"/>
                <w:b/>
                <w:sz w:val="32"/>
                <w:szCs w:val="32"/>
                <w:lang w:val="en-US" w:eastAsia="zh-CN"/>
              </w:rPr>
              <w:t>一年维保费</w:t>
            </w:r>
          </w:p>
        </w:tc>
        <w:tc>
          <w:tcPr>
            <w:tcW w:w="1100" w:type="pct"/>
            <w:noWrap w:val="0"/>
            <w:vAlign w:val="center"/>
          </w:tcPr>
          <w:p w14:paraId="697C8D9F">
            <w:pPr>
              <w:widowControl/>
              <w:spacing w:line="420" w:lineRule="exact"/>
              <w:jc w:val="center"/>
              <w:rPr>
                <w:rFonts w:hint="default" w:ascii="宋体" w:hAnsi="宋体" w:eastAsia="仿宋_GB2312" w:cs="Times New Roman"/>
                <w:b/>
                <w:sz w:val="32"/>
                <w:szCs w:val="32"/>
                <w:lang w:val="en-US" w:eastAsia="zh-CN"/>
              </w:rPr>
            </w:pPr>
            <w:r>
              <w:rPr>
                <w:rFonts w:hint="eastAsia" w:ascii="宋体" w:hAnsi="宋体" w:cs="Times New Roman"/>
                <w:b/>
                <w:sz w:val="32"/>
                <w:szCs w:val="32"/>
                <w:lang w:val="en-US" w:eastAsia="zh-CN"/>
              </w:rPr>
              <w:t>三年维保费</w:t>
            </w:r>
          </w:p>
        </w:tc>
      </w:tr>
      <w:tr w14:paraId="099F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17" w:type="pct"/>
            <w:gridSpan w:val="3"/>
            <w:vMerge w:val="continue"/>
            <w:noWrap w:val="0"/>
            <w:vAlign w:val="center"/>
          </w:tcPr>
          <w:p w14:paraId="617F78C1">
            <w:pPr>
              <w:widowControl/>
              <w:spacing w:line="420" w:lineRule="exact"/>
              <w:jc w:val="center"/>
              <w:rPr>
                <w:rFonts w:hint="eastAsia" w:ascii="宋体" w:hAnsi="宋体" w:cs="Times New Roman"/>
                <w:b/>
                <w:sz w:val="32"/>
                <w:szCs w:val="32"/>
              </w:rPr>
            </w:pPr>
          </w:p>
        </w:tc>
        <w:tc>
          <w:tcPr>
            <w:tcW w:w="1082" w:type="pct"/>
            <w:noWrap w:val="0"/>
            <w:vAlign w:val="center"/>
          </w:tcPr>
          <w:p w14:paraId="6F0D0DDA">
            <w:pPr>
              <w:widowControl/>
              <w:spacing w:line="420" w:lineRule="exact"/>
              <w:jc w:val="center"/>
              <w:rPr>
                <w:rFonts w:hint="eastAsia" w:ascii="宋体" w:hAnsi="宋体" w:cs="Times New Roman"/>
                <w:b/>
                <w:sz w:val="32"/>
                <w:szCs w:val="32"/>
              </w:rPr>
            </w:pPr>
          </w:p>
        </w:tc>
        <w:tc>
          <w:tcPr>
            <w:tcW w:w="1100" w:type="pct"/>
            <w:noWrap w:val="0"/>
            <w:vAlign w:val="center"/>
          </w:tcPr>
          <w:p w14:paraId="168848C8">
            <w:pPr>
              <w:widowControl/>
              <w:spacing w:line="420" w:lineRule="exact"/>
              <w:jc w:val="center"/>
              <w:rPr>
                <w:rFonts w:hint="eastAsia" w:ascii="宋体" w:hAnsi="宋体" w:cs="Times New Roman"/>
                <w:b/>
                <w:sz w:val="32"/>
                <w:szCs w:val="32"/>
              </w:rPr>
            </w:pPr>
          </w:p>
        </w:tc>
      </w:tr>
    </w:tbl>
    <w:p w14:paraId="7F41EDC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3.维修材料及配件</w:t>
      </w:r>
    </w:p>
    <w:p w14:paraId="33B909A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一）单价1000元以下（含1000元）的维修材料、零配件由供应商提供并负责更换（配件费、材料费、人工费等均由供应商承担），提供单价1000元以下（含1000元）的常用维修材料、零配件清单（包括品牌、型号及报价，此清单在合同执行期内不得减少维修材料、零配件种类，不得调整品牌、型号）并承担相应的费用。</w:t>
      </w:r>
    </w:p>
    <w:p w14:paraId="0774DAE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eastAsia"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（二）单价在1000元以上的维修材料及配件，由采购人委托供应商代为采购或由采购人自行采购，费用由采购人承担，但维修和更换所需的辅料、工具及其人工费用由供应商承担。</w:t>
      </w:r>
    </w:p>
    <w:p w14:paraId="3E94793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20" w:firstLineChars="200"/>
        <w:textAlignment w:val="baseline"/>
        <w:rPr>
          <w:rFonts w:hint="default" w:ascii="方正仿宋_GBK" w:hAnsi="方正仿宋_GBK" w:eastAsia="方正仿宋_GBK" w:cs="方正仿宋_GBK"/>
          <w:color w:val="0D0D0D"/>
          <w:spacing w:val="-5"/>
          <w:sz w:val="32"/>
          <w:szCs w:val="32"/>
          <w:lang w:val="en-US" w:eastAsia="zh-CN"/>
        </w:rPr>
      </w:pPr>
      <w:r>
        <w:rPr>
          <w:rFonts w:hint="eastAsia" w:ascii="方正仿宋_GBK" w:hAnsi="方正仿宋_GBK" w:eastAsia="方正仿宋_GBK" w:cs="方正仿宋_GBK"/>
          <w:color w:val="0D0D0D"/>
          <w:spacing w:val="-5"/>
          <w:sz w:val="32"/>
          <w:szCs w:val="32"/>
          <w:lang w:val="en-US" w:eastAsia="zh-CN"/>
        </w:rPr>
        <w:t>（三）如有承诺免费维修更换材料，可列明清单，参考格式不限。</w:t>
      </w:r>
    </w:p>
    <w:sectPr>
      <w:footerReference r:id="rId5" w:type="default"/>
      <w:pgSz w:w="11906" w:h="16839"/>
      <w:pgMar w:top="1431" w:right="1391" w:bottom="1157" w:left="1391"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0393">
    <w:pPr>
      <w:spacing w:line="169" w:lineRule="auto"/>
      <w:ind w:left="4522"/>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8E286B"/>
    <w:rsid w:val="08471E20"/>
    <w:rsid w:val="15FF3D3A"/>
    <w:rsid w:val="29B5753F"/>
    <w:rsid w:val="34335EE7"/>
    <w:rsid w:val="3C3E15E3"/>
    <w:rsid w:val="438143A1"/>
    <w:rsid w:val="75853F6C"/>
    <w:rsid w:val="7E9515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paragraph" w:styleId="2">
    <w:name w:val="heading 3"/>
    <w:basedOn w:val="1"/>
    <w:next w:val="1"/>
    <w:qFormat/>
    <w:uiPriority w:val="0"/>
    <w:pPr>
      <w:keepNext/>
      <w:keepLines/>
      <w:spacing w:before="260" w:after="260" w:line="416" w:lineRule="auto"/>
      <w:outlineLvl w:val="2"/>
    </w:pPr>
    <w:rPr>
      <w:rFonts w:cs="Times New Roman"/>
      <w:b/>
      <w:bCs/>
      <w:sz w:val="32"/>
      <w:szCs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paragraph" w:customStyle="1" w:styleId="9">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1611</Words>
  <Characters>1711</Characters>
  <TotalTime>26</TotalTime>
  <ScaleCrop>false</ScaleCrop>
  <LinksUpToDate>false</LinksUpToDate>
  <CharactersWithSpaces>1713</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2025-07-03T16:20:00Z</dcterms:created>
  <dc:creator>PC</dc:creator>
  <cp:lastModifiedBy>程曦</cp:lastModifiedBy>
  <dcterms:modified xsi:type="dcterms:W3CDTF">2025-07-21T08:46:30Z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2025-07-17T13:10:57Z</vt:filetime>
  </property>
  <property fmtid="{D5CDD505-2E9C-101B-9397-08002B2CF9AE}" pid="4" name="KSOTemplateDocerSaveRecord">
    <vt:lpwstr>eyJoZGlkIjoiYWQ0YTlmZmFkNTBhYmI1YzYzMzYyNTIzZWFmMGU2ZTAiLCJ1c2VySWQiOiIxNTQ5Mjk3OTI5In0=</vt:lpwstr>
  </property>
  <property fmtid="{D5CDD505-2E9C-101B-9397-08002B2CF9AE}" pid="5" name="KSOProductBuildVer">
    <vt:lpwstr>2052-12.1.0.19302</vt:lpwstr>
  </property>
  <property fmtid="{D5CDD505-2E9C-101B-9397-08002B2CF9AE}" pid="6" name="ICV">
    <vt:lpwstr>CAB7072B8C084DF8888931DBE6FDE6AF_13</vt:lpwstr>
  </property>
</Properties>
</file>