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2771"/>
      <w:bookmarkStart w:id="1" w:name="_Toc14024"/>
      <w:bookmarkStart w:id="2" w:name="_Toc15809"/>
      <w:bookmarkStart w:id="3" w:name="_Toc17010"/>
      <w:bookmarkStart w:id="4" w:name="_Toc17413"/>
      <w:bookmarkStart w:id="5" w:name="_Toc906"/>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549"/>
      <w:bookmarkStart w:id="7" w:name="_Toc26360"/>
      <w:bookmarkStart w:id="8" w:name="_Toc19887"/>
      <w:bookmarkStart w:id="9" w:name="_Toc1831"/>
      <w:bookmarkStart w:id="10" w:name="_Toc25543"/>
      <w:bookmarkStart w:id="11" w:name="_Toc20035"/>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（第二次）</w:t>
      </w:r>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2</w:t>
      </w:r>
    </w:p>
    <w:p w14:paraId="37AE451C">
      <w:pPr>
        <w:spacing w:line="360" w:lineRule="auto"/>
        <w:outlineLvl w:val="0"/>
        <w:rPr>
          <w:rFonts w:hint="eastAsia" w:ascii="方正小标宋_GBK" w:hAnsi="方正小标宋_GBK" w:eastAsia="方正小标宋_GBK" w:cs="方正小标宋_GBK"/>
          <w:color w:val="000000" w:themeColor="text1"/>
          <w:kern w:val="0"/>
          <w:sz w:val="32"/>
          <w:szCs w:val="32"/>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智慧医疗类耗材（包</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771A1B49">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2025年9月</w:t>
      </w:r>
    </w:p>
    <w:p w14:paraId="5E5BDB9A">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 xml:space="preserve"> 智慧医疗类耗材（包2）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77C9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restart"/>
            <w:tcBorders>
              <w:left w:val="single" w:color="auto" w:sz="4" w:space="0"/>
              <w:right w:val="single" w:color="auto" w:sz="4" w:space="0"/>
            </w:tcBorders>
            <w:noWrap w:val="0"/>
            <w:vAlign w:val="center"/>
          </w:tcPr>
          <w:p w14:paraId="1415184E">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4" w:name="_Hlk344477914"/>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CYKF-HL202508002</w:t>
            </w:r>
          </w:p>
        </w:tc>
        <w:tc>
          <w:tcPr>
            <w:tcW w:w="1326" w:type="pct"/>
            <w:tcBorders>
              <w:top w:val="single" w:color="auto" w:sz="4" w:space="0"/>
              <w:left w:val="single" w:color="auto" w:sz="4" w:space="0"/>
              <w:bottom w:val="single" w:color="auto" w:sz="4" w:space="0"/>
              <w:right w:val="single" w:color="auto" w:sz="4" w:space="0"/>
            </w:tcBorders>
            <w:noWrap w:val="0"/>
            <w:vAlign w:val="center"/>
          </w:tcPr>
          <w:p w14:paraId="56AE946E">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 xml:space="preserve">采血器（一次性使用防针刺采血针）  </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58" w:type="pct"/>
            <w:vMerge w:val="restart"/>
            <w:tcBorders>
              <w:left w:val="single" w:color="auto" w:sz="4" w:space="0"/>
              <w:right w:val="single" w:color="auto" w:sz="4" w:space="0"/>
            </w:tcBorders>
            <w:noWrap w:val="0"/>
            <w:vAlign w:val="center"/>
          </w:tcPr>
          <w:p w14:paraId="1F5E9617">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209" w:name="_GoBack"/>
            <w:bookmarkEnd w:id="209"/>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restart"/>
            <w:tcBorders>
              <w:left w:val="single" w:color="auto" w:sz="4" w:space="0"/>
              <w:right w:val="single" w:color="auto" w:sz="4" w:space="0"/>
            </w:tcBorders>
            <w:noWrap w:val="0"/>
            <w:vAlign w:val="center"/>
          </w:tcPr>
          <w:p w14:paraId="5E4CEACC">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5"/>
          </w:p>
        </w:tc>
      </w:tr>
      <w:tr w14:paraId="2D81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7BF82803">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14:paraId="7C6BC61A">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t>输液器</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（一次性使用带防针刺针精密过滤输液器）</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58" w:type="pct"/>
            <w:vMerge w:val="continue"/>
            <w:tcBorders>
              <w:left w:val="single" w:color="auto" w:sz="4" w:space="0"/>
              <w:right w:val="single" w:color="auto" w:sz="4" w:space="0"/>
            </w:tcBorders>
            <w:noWrap w:val="0"/>
            <w:vAlign w:val="center"/>
          </w:tcPr>
          <w:p w14:paraId="7B36D43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5540B535">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1716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2F7674A8">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14:paraId="6DAEEB48">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t>留置针（一次性使用防针刺静脉留置针）</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58" w:type="pct"/>
            <w:vMerge w:val="continue"/>
            <w:tcBorders>
              <w:left w:val="single" w:color="auto" w:sz="4" w:space="0"/>
              <w:right w:val="single" w:color="auto" w:sz="4" w:space="0"/>
            </w:tcBorders>
            <w:noWrap w:val="0"/>
            <w:vAlign w:val="center"/>
          </w:tcPr>
          <w:p w14:paraId="35536FB8">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38B6A137">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bookmarkEnd w:id="34"/>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14:paraId="4D933EB6">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7" w:name="_Toc32600"/>
      <w:bookmarkStart w:id="38" w:name="_Toc24566"/>
      <w:bookmarkStart w:id="39" w:name="_Toc30172"/>
      <w:bookmarkStart w:id="40" w:name="_Toc16359"/>
      <w:bookmarkStart w:id="41" w:name="_Toc17416"/>
      <w:bookmarkStart w:id="42" w:name="_Toc2373"/>
      <w:bookmarkStart w:id="43" w:name="_Toc1536"/>
      <w:bookmarkStart w:id="44" w:name="_Toc6958"/>
      <w:bookmarkStart w:id="45" w:name="_Toc32737"/>
      <w:bookmarkStart w:id="46"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7C2E3FAA">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7"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8"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1ED6BE04">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17C48B95">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47A7D64B">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6F266412">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7165166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8"/>
      <w:bookmarkEnd w:id="39"/>
      <w:bookmarkEnd w:id="40"/>
      <w:bookmarkEnd w:id="41"/>
      <w:bookmarkEnd w:id="42"/>
      <w:bookmarkEnd w:id="43"/>
      <w:bookmarkEnd w:id="44"/>
      <w:bookmarkEnd w:id="45"/>
    </w:p>
    <w:p w14:paraId="74AF13ED">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6"/>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6A44A0E4">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7B59B18A">
      <w:pPr>
        <w:numPr>
          <w:ilvl w:val="0"/>
          <w:numId w:val="0"/>
        </w:numPr>
        <w:spacing w:line="240" w:lineRule="auto"/>
        <w:ind w:firstLine="1120" w:firstLineChars="400"/>
        <w:rPr>
          <w:rFonts w:hint="eastAsia" w:ascii="方正小标宋_GBK" w:hAnsi="方正小标宋_GBK" w:eastAsia="方正小标宋_GBK" w:cs="方正小标宋_GBK"/>
          <w:b w:val="0"/>
          <w:bCs w:val="0"/>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联系人：陈老师        云老师（监督）</w:t>
      </w:r>
    </w:p>
    <w:p w14:paraId="56C0E9EE">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75793505"/>
      <w:bookmarkStart w:id="55" w:name="_Toc7027"/>
      <w:bookmarkStart w:id="56" w:name="_Toc4531"/>
      <w:bookmarkStart w:id="57" w:name="_Toc20979"/>
      <w:bookmarkStart w:id="58" w:name="_Toc106030381"/>
      <w:bookmarkStart w:id="59" w:name="_Toc4913"/>
      <w:bookmarkStart w:id="60" w:name="_Toc19238"/>
      <w:bookmarkStart w:id="61" w:name="_Toc23656"/>
      <w:bookmarkStart w:id="62" w:name="_Toc9261"/>
      <w:bookmarkStart w:id="63" w:name="_Toc23504"/>
      <w:bookmarkStart w:id="64" w:name="_Toc8370"/>
      <w:bookmarkStart w:id="65" w:name="_Toc22910"/>
      <w:bookmarkStart w:id="66" w:name="_Toc29985"/>
      <w:bookmarkStart w:id="67" w:name="_Toc11703"/>
      <w:bookmarkStart w:id="68" w:name="_Toc4519"/>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243"/>
        <w:gridCol w:w="1067"/>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69"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243"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1067"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69"/>
      <w:tr w14:paraId="2309C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31DED1BF">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w:t>
            </w:r>
          </w:p>
        </w:tc>
        <w:tc>
          <w:tcPr>
            <w:tcW w:w="1844" w:type="dxa"/>
            <w:tcBorders>
              <w:top w:val="outset" w:color="auto" w:sz="6" w:space="0"/>
              <w:left w:val="outset" w:color="auto" w:sz="6" w:space="0"/>
              <w:bottom w:val="single" w:color="auto" w:sz="4" w:space="0"/>
              <w:right w:val="outset" w:color="auto" w:sz="6" w:space="0"/>
            </w:tcBorders>
            <w:noWrap w:val="0"/>
            <w:vAlign w:val="center"/>
          </w:tcPr>
          <w:p w14:paraId="18C55638">
            <w:pPr>
              <w:spacing w:line="240" w:lineRule="auto"/>
              <w:ind w:left="0" w:leftChars="0"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t xml:space="preserve">采血器（一次性使用防针刺采血针）  </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4243" w:type="dxa"/>
            <w:tcBorders>
              <w:top w:val="outset" w:color="auto" w:sz="6" w:space="0"/>
              <w:left w:val="outset" w:color="auto" w:sz="6" w:space="0"/>
              <w:bottom w:val="single" w:color="auto" w:sz="4" w:space="0"/>
              <w:right w:val="outset" w:color="auto" w:sz="6" w:space="0"/>
            </w:tcBorders>
            <w:noWrap w:val="0"/>
            <w:vAlign w:val="center"/>
          </w:tcPr>
          <w:p w14:paraId="36E38FF7">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0.7*20</w:t>
            </w:r>
          </w:p>
        </w:tc>
        <w:tc>
          <w:tcPr>
            <w:tcW w:w="1067" w:type="dxa"/>
            <w:tcBorders>
              <w:top w:val="outset" w:color="auto" w:sz="6" w:space="0"/>
              <w:left w:val="outset" w:color="auto" w:sz="6" w:space="0"/>
              <w:bottom w:val="single" w:color="auto" w:sz="4" w:space="0"/>
              <w:right w:val="outset" w:color="auto" w:sz="6" w:space="0"/>
            </w:tcBorders>
            <w:noWrap w:val="0"/>
            <w:vAlign w:val="center"/>
          </w:tcPr>
          <w:p w14:paraId="16A8B4BE">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single" w:color="auto" w:sz="4" w:space="0"/>
              <w:right w:val="outset" w:color="auto" w:sz="6" w:space="0"/>
            </w:tcBorders>
            <w:noWrap w:val="0"/>
            <w:vAlign w:val="center"/>
          </w:tcPr>
          <w:p w14:paraId="557993B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2320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05B3E9FE">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2</w:t>
            </w:r>
          </w:p>
        </w:tc>
        <w:tc>
          <w:tcPr>
            <w:tcW w:w="1844" w:type="dxa"/>
            <w:vMerge w:val="restart"/>
            <w:tcBorders>
              <w:top w:val="single" w:color="auto" w:sz="4" w:space="0"/>
              <w:left w:val="single" w:color="auto" w:sz="4" w:space="0"/>
              <w:bottom w:val="single" w:color="auto" w:sz="4" w:space="0"/>
              <w:right w:val="single" w:color="auto" w:sz="4" w:space="0"/>
            </w:tcBorders>
            <w:noWrap w:val="0"/>
            <w:vAlign w:val="center"/>
          </w:tcPr>
          <w:p w14:paraId="0F0A8A7E">
            <w:pPr>
              <w:spacing w:line="240" w:lineRule="auto"/>
              <w:ind w:left="0" w:leftChars="0"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t>输液器（一次性使用带防针刺针精密过滤输液器）</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4243" w:type="dxa"/>
            <w:tcBorders>
              <w:top w:val="single" w:color="auto" w:sz="4" w:space="0"/>
              <w:left w:val="single" w:color="auto" w:sz="4" w:space="0"/>
              <w:bottom w:val="single" w:color="auto" w:sz="4" w:space="0"/>
              <w:right w:val="single" w:color="auto" w:sz="4" w:space="0"/>
            </w:tcBorders>
            <w:noWrap w:val="0"/>
            <w:vAlign w:val="center"/>
          </w:tcPr>
          <w:p w14:paraId="4CE280FE">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精密药液过滤器孔径：5.0um</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720AD1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47E04D5D">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5B4B1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7F1FB346">
            <w:pPr>
              <w:spacing w:line="240" w:lineRule="auto"/>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03DBB5B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270DEB80">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精密药液过滤器孔径：3.0um</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A016E19">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0B830A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D6E3E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5D42E3D0">
            <w:pPr>
              <w:spacing w:line="240" w:lineRule="auto"/>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59335876">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7E479F49">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精密药液过滤器孔径：2.0um</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7E464A41">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5777261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D0D40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268E8E94">
            <w:pPr>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3</w:t>
            </w:r>
          </w:p>
        </w:tc>
        <w:tc>
          <w:tcPr>
            <w:tcW w:w="1844" w:type="dxa"/>
            <w:vMerge w:val="restart"/>
            <w:tcBorders>
              <w:top w:val="single" w:color="auto" w:sz="4" w:space="0"/>
              <w:left w:val="single" w:color="auto" w:sz="4" w:space="0"/>
              <w:bottom w:val="single" w:color="auto" w:sz="4" w:space="0"/>
              <w:right w:val="single" w:color="auto" w:sz="4" w:space="0"/>
            </w:tcBorders>
            <w:noWrap w:val="0"/>
            <w:vAlign w:val="center"/>
          </w:tcPr>
          <w:p w14:paraId="3209DC5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highlight w:val="none"/>
                <w:lang w:val="en-US" w:eastAsia="zh-CN"/>
                <w14:textFill>
                  <w14:solidFill>
                    <w14:schemeClr w14:val="tx1"/>
                  </w14:solidFill>
                </w14:textFill>
              </w:rPr>
              <w:t>留置针（一次性使用防针刺静脉留置针）</w:t>
            </w:r>
            <w:r>
              <w:rPr>
                <w:rFonts w:hint="eastAsia" w:ascii="方正仿宋_GBK" w:hAnsi="方正仿宋_GBK" w:eastAsia="方正仿宋_GBK" w:cs="方正仿宋_GBK"/>
                <w:b/>
                <w:bCs/>
                <w:color w:val="000000" w:themeColor="text1"/>
                <w:kern w:val="0"/>
                <w:sz w:val="21"/>
                <w:szCs w:val="21"/>
                <w:lang w:val="en-US" w:eastAsia="zh-CN"/>
                <w14:textFill>
                  <w14:solidFill>
                    <w14:schemeClr w14:val="tx1"/>
                  </w14:solidFill>
                </w14:textFill>
              </w:rPr>
              <w:t>(包2)</w:t>
            </w:r>
          </w:p>
        </w:tc>
        <w:tc>
          <w:tcPr>
            <w:tcW w:w="4243" w:type="dxa"/>
            <w:tcBorders>
              <w:top w:val="single" w:color="auto" w:sz="4" w:space="0"/>
              <w:left w:val="single" w:color="auto" w:sz="4" w:space="0"/>
              <w:bottom w:val="single" w:color="auto" w:sz="4" w:space="0"/>
              <w:right w:val="single" w:color="auto" w:sz="4" w:space="0"/>
            </w:tcBorders>
            <w:noWrap w:val="0"/>
            <w:vAlign w:val="center"/>
          </w:tcPr>
          <w:p w14:paraId="20CA7080">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0.9mm*19mm；密闭式留置针，三通接头</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08A55ED">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D8FA234">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9FD0D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8DCCA9C">
            <w:pPr>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4</w:t>
            </w: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35A146C1">
            <w:pPr>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6E392857">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0.7mm*19mm；密闭式留置针，三通接头</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A5AF5DA">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2D8FADA9">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5714A21D">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0"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0"/>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3EBC0050">
      <w:pPr>
        <w:pStyle w:val="10"/>
        <w:spacing w:line="240" w:lineRule="auto"/>
        <w:rPr>
          <w:rFonts w:hint="eastAsia"/>
          <w:color w:val="000000" w:themeColor="text1"/>
          <w:lang w:val="en-US" w:eastAsia="zh-CN"/>
          <w14:textFill>
            <w14:solidFill>
              <w14:schemeClr w14:val="tx1"/>
            </w14:solidFill>
          </w14:textFill>
        </w:rPr>
      </w:pPr>
    </w:p>
    <w:p w14:paraId="67AD3106">
      <w:pPr>
        <w:spacing w:line="240" w:lineRule="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4B9C50D3">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79078C78">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3395387C">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9D05BC4">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E7E0F88">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1FE51D9">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781BFE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D41482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1"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2"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3"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4"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5"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6"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7"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8"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9"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9"/>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0"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0"/>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1337E874">
      <w:pPr>
        <w:rPr>
          <w:rFonts w:hint="eastAsia"/>
          <w:color w:val="000000" w:themeColor="text1"/>
          <w14:textFill>
            <w14:solidFill>
              <w14:schemeClr w14:val="tx1"/>
            </w14:solidFill>
          </w14:textFill>
        </w:rPr>
      </w:pPr>
    </w:p>
    <w:p w14:paraId="1AD23531">
      <w:pPr>
        <w:rPr>
          <w:rFonts w:hint="eastAsia"/>
          <w:color w:val="000000" w:themeColor="text1"/>
          <w14:textFill>
            <w14:solidFill>
              <w14:schemeClr w14:val="tx1"/>
            </w14:solidFill>
          </w14:textFill>
        </w:rPr>
      </w:pPr>
    </w:p>
    <w:p w14:paraId="6B8276EE">
      <w:pPr>
        <w:rPr>
          <w:rFonts w:hint="eastAsia"/>
          <w:color w:val="000000" w:themeColor="text1"/>
          <w14:textFill>
            <w14:solidFill>
              <w14:schemeClr w14:val="tx1"/>
            </w14:solidFill>
          </w14:textFill>
        </w:rPr>
      </w:pPr>
    </w:p>
    <w:p w14:paraId="2078D54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1" w:name="OLE_LINK22"/>
      <w:bookmarkStart w:id="82"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1"/>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3"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4"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2"/>
    </w:p>
    <w:bookmarkEnd w:id="83"/>
    <w:bookmarkEnd w:id="84"/>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bookmarkStart w:id="85" w:name="OLE_LINK28"/>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6"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6"/>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ind w:left="0" w:leftChars="0" w:firstLine="480" w:firstLineChars="200"/>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2CEFB1E1">
      <w:pPr>
        <w:adjustRightInd w:val="0"/>
        <w:snapToGrid w:val="0"/>
        <w:spacing w:line="240" w:lineRule="auto"/>
        <w:ind w:firstLine="56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5"/>
    <w:p w14:paraId="36D7E20D">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3B2623E2">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7"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7"/>
    </w:p>
    <w:p w14:paraId="062A990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79565B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08A6D3D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0BA9F97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77DAFA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5E3FA5B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46CE8BD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8"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8"/>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7914E9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152FE6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242FE27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DE2AB0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1A540C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4DF89B2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7CE5786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89" w:name="OLE_LINK25"/>
      <w:bookmarkStart w:id="90"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89"/>
    </w:p>
    <w:bookmarkEnd w:id="90"/>
    <w:p w14:paraId="50D912B2">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3F0E248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1" w:name="_Toc7572"/>
      <w:bookmarkStart w:id="92" w:name="_Toc76462337"/>
      <w:bookmarkStart w:id="93" w:name="_Toc106030892"/>
      <w:bookmarkStart w:id="94" w:name="_Toc29948"/>
      <w:bookmarkStart w:id="95" w:name="_Toc102227313"/>
      <w:bookmarkStart w:id="96"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7A26EF3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3AC327E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7F06B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291D3E7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33B7EA4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8DD72E1">
      <w:pPr>
        <w:pStyle w:val="3"/>
        <w:spacing w:line="240" w:lineRule="auto"/>
        <w:ind w:left="0" w:leftChars="0" w:firstLine="0" w:firstLineChars="0"/>
        <w:jc w:val="both"/>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9616EB2">
      <w:pPr>
        <w:spacing w:line="240" w:lineRule="auto"/>
        <w:rPr>
          <w:rFonts w:hint="eastAsia"/>
          <w:color w:val="000000" w:themeColor="text1"/>
          <w:lang w:val="en-US" w:eastAsia="zh-CN"/>
          <w14:textFill>
            <w14:solidFill>
              <w14:schemeClr w14:val="tx1"/>
            </w14:solidFill>
          </w14:textFill>
        </w:rPr>
      </w:pPr>
    </w:p>
    <w:p w14:paraId="2BEDDD60">
      <w:pPr>
        <w:spacing w:line="240" w:lineRule="auto"/>
        <w:rPr>
          <w:rFonts w:hint="eastAsia"/>
          <w:color w:val="000000" w:themeColor="text1"/>
          <w:lang w:val="en-US" w:eastAsia="zh-CN"/>
          <w14:textFill>
            <w14:solidFill>
              <w14:schemeClr w14:val="tx1"/>
            </w14:solidFill>
          </w14:textFill>
        </w:rPr>
      </w:pPr>
    </w:p>
    <w:p w14:paraId="1EE1EE27">
      <w:pPr>
        <w:spacing w:line="240" w:lineRule="auto"/>
        <w:rPr>
          <w:rFonts w:hint="eastAsia"/>
          <w:color w:val="000000" w:themeColor="text1"/>
          <w:lang w:val="en-US" w:eastAsia="zh-CN"/>
          <w14:textFill>
            <w14:solidFill>
              <w14:schemeClr w14:val="tx1"/>
            </w14:solidFill>
          </w14:textFill>
        </w:rPr>
      </w:pPr>
    </w:p>
    <w:p w14:paraId="6FD3E1C5">
      <w:pPr>
        <w:spacing w:line="240" w:lineRule="auto"/>
        <w:rPr>
          <w:rFonts w:hint="eastAsia"/>
          <w:color w:val="000000" w:themeColor="text1"/>
          <w:lang w:val="en-US" w:eastAsia="zh-CN"/>
          <w14:textFill>
            <w14:solidFill>
              <w14:schemeClr w14:val="tx1"/>
            </w14:solidFill>
          </w14:textFill>
        </w:rPr>
      </w:pPr>
    </w:p>
    <w:p w14:paraId="60AD5B82">
      <w:pPr>
        <w:spacing w:line="240" w:lineRule="auto"/>
        <w:rPr>
          <w:rFonts w:hint="eastAsia"/>
          <w:color w:val="000000" w:themeColor="text1"/>
          <w:lang w:val="en-US" w:eastAsia="zh-CN"/>
          <w14:textFill>
            <w14:solidFill>
              <w14:schemeClr w14:val="tx1"/>
            </w14:solidFill>
          </w14:textFill>
        </w:rPr>
      </w:pPr>
    </w:p>
    <w:p w14:paraId="57CCF28D">
      <w:pPr>
        <w:spacing w:line="240" w:lineRule="auto"/>
        <w:rPr>
          <w:rFonts w:hint="eastAsia"/>
          <w:color w:val="000000" w:themeColor="text1"/>
          <w:lang w:val="en-US" w:eastAsia="zh-CN"/>
          <w14:textFill>
            <w14:solidFill>
              <w14:schemeClr w14:val="tx1"/>
            </w14:solidFill>
          </w14:textFill>
        </w:rPr>
      </w:pPr>
    </w:p>
    <w:p w14:paraId="68A99642">
      <w:pPr>
        <w:spacing w:line="240" w:lineRule="auto"/>
        <w:rPr>
          <w:rFonts w:hint="eastAsia"/>
          <w:color w:val="000000" w:themeColor="text1"/>
          <w:lang w:val="en-US" w:eastAsia="zh-CN"/>
          <w14:textFill>
            <w14:solidFill>
              <w14:schemeClr w14:val="tx1"/>
            </w14:solidFill>
          </w14:textFill>
        </w:rPr>
      </w:pPr>
    </w:p>
    <w:p w14:paraId="24D602E4">
      <w:pPr>
        <w:spacing w:line="240" w:lineRule="auto"/>
        <w:rPr>
          <w:rFonts w:hint="eastAsia"/>
          <w:color w:val="000000" w:themeColor="text1"/>
          <w:lang w:val="en-US" w:eastAsia="zh-CN"/>
          <w14:textFill>
            <w14:solidFill>
              <w14:schemeClr w14:val="tx1"/>
            </w14:solidFill>
          </w14:textFill>
        </w:rPr>
      </w:pPr>
    </w:p>
    <w:p w14:paraId="6D718CC8">
      <w:pPr>
        <w:spacing w:line="240" w:lineRule="auto"/>
        <w:rPr>
          <w:rFonts w:hint="eastAsia"/>
          <w:color w:val="000000" w:themeColor="text1"/>
          <w:lang w:val="en-US" w:eastAsia="zh-CN"/>
          <w14:textFill>
            <w14:solidFill>
              <w14:schemeClr w14:val="tx1"/>
            </w14:solidFill>
          </w14:textFill>
        </w:rPr>
      </w:pPr>
    </w:p>
    <w:p w14:paraId="6D832030">
      <w:pPr>
        <w:spacing w:line="240" w:lineRule="auto"/>
        <w:rPr>
          <w:rFonts w:hint="eastAsia"/>
          <w:color w:val="000000" w:themeColor="text1"/>
          <w:lang w:val="en-US" w:eastAsia="zh-CN"/>
          <w14:textFill>
            <w14:solidFill>
              <w14:schemeClr w14:val="tx1"/>
            </w14:solidFill>
          </w14:textFill>
        </w:rPr>
      </w:pPr>
    </w:p>
    <w:p w14:paraId="410F1BC7">
      <w:pPr>
        <w:spacing w:line="240" w:lineRule="auto"/>
        <w:rPr>
          <w:rFonts w:hint="eastAsia"/>
          <w:color w:val="000000" w:themeColor="text1"/>
          <w:lang w:val="en-US" w:eastAsia="zh-CN"/>
          <w14:textFill>
            <w14:solidFill>
              <w14:schemeClr w14:val="tx1"/>
            </w14:solidFill>
          </w14:textFill>
        </w:rPr>
      </w:pPr>
    </w:p>
    <w:p w14:paraId="1D45612D">
      <w:pPr>
        <w:spacing w:line="240" w:lineRule="auto"/>
        <w:rPr>
          <w:rFonts w:hint="eastAsia"/>
          <w:color w:val="000000" w:themeColor="text1"/>
          <w:lang w:val="en-US" w:eastAsia="zh-CN"/>
          <w14:textFill>
            <w14:solidFill>
              <w14:schemeClr w14:val="tx1"/>
            </w14:solidFill>
          </w14:textFill>
        </w:rPr>
      </w:pPr>
    </w:p>
    <w:p w14:paraId="493C6633">
      <w:pPr>
        <w:spacing w:line="240" w:lineRule="auto"/>
        <w:rPr>
          <w:rFonts w:hint="eastAsia"/>
          <w:color w:val="000000" w:themeColor="text1"/>
          <w:lang w:val="en-US" w:eastAsia="zh-CN"/>
          <w14:textFill>
            <w14:solidFill>
              <w14:schemeClr w14:val="tx1"/>
            </w14:solidFill>
          </w14:textFill>
        </w:rPr>
      </w:pPr>
    </w:p>
    <w:p w14:paraId="1B13D61A">
      <w:pPr>
        <w:spacing w:line="240" w:lineRule="auto"/>
        <w:rPr>
          <w:rFonts w:hint="eastAsia"/>
          <w:color w:val="000000" w:themeColor="text1"/>
          <w:lang w:val="en-US" w:eastAsia="zh-CN"/>
          <w14:textFill>
            <w14:solidFill>
              <w14:schemeClr w14:val="tx1"/>
            </w14:solidFill>
          </w14:textFill>
        </w:rPr>
      </w:pPr>
    </w:p>
    <w:p w14:paraId="2E87474B">
      <w:pPr>
        <w:spacing w:line="240" w:lineRule="auto"/>
        <w:rPr>
          <w:rFonts w:hint="eastAsia"/>
          <w:color w:val="000000" w:themeColor="text1"/>
          <w:lang w:val="en-US" w:eastAsia="zh-CN"/>
          <w14:textFill>
            <w14:solidFill>
              <w14:schemeClr w14:val="tx1"/>
            </w14:solidFill>
          </w14:textFill>
        </w:rPr>
      </w:pPr>
    </w:p>
    <w:p w14:paraId="09D29B47">
      <w:pPr>
        <w:spacing w:line="240" w:lineRule="auto"/>
        <w:rPr>
          <w:rFonts w:hint="eastAsia"/>
          <w:color w:val="000000" w:themeColor="text1"/>
          <w:lang w:val="en-US" w:eastAsia="zh-CN"/>
          <w14:textFill>
            <w14:solidFill>
              <w14:schemeClr w14:val="tx1"/>
            </w14:solidFill>
          </w14:textFill>
        </w:rPr>
      </w:pPr>
    </w:p>
    <w:p w14:paraId="1A360868">
      <w:pPr>
        <w:spacing w:line="240" w:lineRule="auto"/>
        <w:rPr>
          <w:rFonts w:hint="eastAsia"/>
          <w:color w:val="000000" w:themeColor="text1"/>
          <w:lang w:val="en-US" w:eastAsia="zh-CN"/>
          <w14:textFill>
            <w14:solidFill>
              <w14:schemeClr w14:val="tx1"/>
            </w14:solidFill>
          </w14:textFill>
        </w:rPr>
      </w:pPr>
    </w:p>
    <w:p w14:paraId="31C3BA1B">
      <w:pPr>
        <w:spacing w:line="240" w:lineRule="auto"/>
        <w:rPr>
          <w:rFonts w:hint="eastAsia"/>
          <w:color w:val="000000" w:themeColor="text1"/>
          <w:lang w:val="en-US" w:eastAsia="zh-CN"/>
          <w14:textFill>
            <w14:solidFill>
              <w14:schemeClr w14:val="tx1"/>
            </w14:solidFill>
          </w14:textFill>
        </w:rPr>
      </w:pPr>
    </w:p>
    <w:p w14:paraId="70334C8D">
      <w:pPr>
        <w:spacing w:line="240" w:lineRule="auto"/>
        <w:rPr>
          <w:rFonts w:hint="eastAsia"/>
          <w:color w:val="000000" w:themeColor="text1"/>
          <w:lang w:val="en-US" w:eastAsia="zh-CN"/>
          <w14:textFill>
            <w14:solidFill>
              <w14:schemeClr w14:val="tx1"/>
            </w14:solidFill>
          </w14:textFill>
        </w:rPr>
      </w:pPr>
    </w:p>
    <w:p w14:paraId="0BFE653E">
      <w:pPr>
        <w:spacing w:line="240" w:lineRule="auto"/>
        <w:rPr>
          <w:rFonts w:hint="eastAsia"/>
          <w:color w:val="000000" w:themeColor="text1"/>
          <w:lang w:val="en-US" w:eastAsia="zh-CN"/>
          <w14:textFill>
            <w14:solidFill>
              <w14:schemeClr w14:val="tx1"/>
            </w14:solidFill>
          </w14:textFill>
        </w:rPr>
      </w:pPr>
    </w:p>
    <w:p w14:paraId="27B1A6AD">
      <w:pPr>
        <w:spacing w:line="240" w:lineRule="auto"/>
        <w:rPr>
          <w:rFonts w:hint="eastAsia"/>
          <w:color w:val="000000" w:themeColor="text1"/>
          <w:lang w:val="en-US" w:eastAsia="zh-CN"/>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1"/>
      <w:bookmarkEnd w:id="92"/>
      <w:bookmarkEnd w:id="93"/>
      <w:bookmarkEnd w:id="94"/>
      <w:bookmarkEnd w:id="95"/>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7"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8"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8"/>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7"/>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9"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9"/>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0"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0"/>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1"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1"/>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2"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2"/>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3"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3"/>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4"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5"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6"/>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6"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6"/>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7"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8"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9"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0"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0"/>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1"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1"/>
      <w:bookmarkStart w:id="112" w:name="OLE_LINK20"/>
      <w:bookmarkStart w:id="113" w:name="OLE_LINK48"/>
      <w:bookmarkStart w:id="114"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2"/>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5"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A7F5D9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6"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7"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26FC4D5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62B7C6A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73EC8D7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1D79D14B">
      <w:pPr>
        <w:numPr>
          <w:ilvl w:val="0"/>
          <w:numId w:val="0"/>
        </w:numPr>
        <w:spacing w:line="240" w:lineRule="auto"/>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8" w:name="_Toc31803"/>
      <w:bookmarkStart w:id="119" w:name="_Toc1376"/>
      <w:bookmarkStart w:id="120" w:name="_Toc14115"/>
      <w:bookmarkStart w:id="121" w:name="_Toc27813"/>
      <w:bookmarkStart w:id="122" w:name="_Toc21609"/>
      <w:bookmarkStart w:id="123"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8"/>
      <w:bookmarkEnd w:id="119"/>
      <w:bookmarkEnd w:id="120"/>
      <w:bookmarkEnd w:id="121"/>
    </w:p>
    <w:bookmarkEnd w:id="122"/>
    <w:bookmarkEnd w:id="123"/>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4" w:name="_Toc29161"/>
      <w:bookmarkStart w:id="125" w:name="_Toc961"/>
      <w:bookmarkStart w:id="126" w:name="_Toc14134"/>
      <w:bookmarkStart w:id="127" w:name="_Toc11973"/>
      <w:bookmarkStart w:id="128" w:name="_Toc19692"/>
      <w:bookmarkStart w:id="129"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4"/>
      <w:bookmarkEnd w:id="125"/>
      <w:bookmarkEnd w:id="126"/>
      <w:bookmarkEnd w:id="127"/>
      <w:bookmarkEnd w:id="128"/>
      <w:bookmarkEnd w:id="129"/>
      <w:bookmarkStart w:id="130" w:name="_Toc404"/>
      <w:bookmarkEnd w:id="130"/>
      <w:bookmarkStart w:id="131" w:name="_Toc31226"/>
      <w:bookmarkEnd w:id="131"/>
      <w:bookmarkStart w:id="132" w:name="_Toc9103"/>
      <w:bookmarkEnd w:id="132"/>
      <w:bookmarkStart w:id="133" w:name="_Toc31370"/>
      <w:bookmarkEnd w:id="133"/>
      <w:bookmarkStart w:id="134" w:name="_Toc23948"/>
      <w:bookmarkStart w:id="135" w:name="_Toc17636"/>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6" w:name="_Toc29715"/>
      <w:bookmarkStart w:id="137" w:name="_Toc23777"/>
      <w:bookmarkStart w:id="138" w:name="_Toc550"/>
      <w:bookmarkStart w:id="139" w:name="_Toc7653"/>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0"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4"/>
      <w:bookmarkEnd w:id="135"/>
      <w:bookmarkEnd w:id="136"/>
      <w:bookmarkEnd w:id="137"/>
      <w:bookmarkEnd w:id="138"/>
      <w:bookmarkEnd w:id="139"/>
      <w:bookmarkStart w:id="141" w:name="_Toc9575"/>
      <w:bookmarkStart w:id="142" w:name="_Toc4015"/>
    </w:p>
    <w:bookmarkEnd w:id="140"/>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3"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4"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1"/>
    <w:bookmarkEnd w:id="142"/>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5" w:name="_Toc23313"/>
      <w:bookmarkStart w:id="146" w:name="_Toc8767"/>
      <w:bookmarkStart w:id="147" w:name="_Toc20872"/>
      <w:bookmarkStart w:id="148" w:name="_Toc8271"/>
      <w:bookmarkStart w:id="149" w:name="_Toc26259"/>
      <w:bookmarkStart w:id="150" w:name="_Toc2218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1"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2"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5"/>
      <w:bookmarkEnd w:id="146"/>
      <w:bookmarkEnd w:id="147"/>
      <w:bookmarkEnd w:id="148"/>
      <w:bookmarkEnd w:id="149"/>
      <w:bookmarkEnd w:id="150"/>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3"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3"/>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4" w:name="OLE_LINK67"/>
      <w:bookmarkStart w:id="155"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4"/>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5"/>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6" w:name="_Toc9264"/>
      <w:bookmarkStart w:id="157" w:name="_Toc17815"/>
      <w:bookmarkStart w:id="158" w:name="_Toc24488"/>
      <w:bookmarkStart w:id="159" w:name="_Toc21077"/>
      <w:bookmarkStart w:id="160"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1"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6"/>
      <w:bookmarkEnd w:id="157"/>
      <w:bookmarkEnd w:id="158"/>
      <w:bookmarkEnd w:id="159"/>
      <w:bookmarkEnd w:id="161"/>
    </w:p>
    <w:p w14:paraId="6EC80639">
      <w:pPr>
        <w:pStyle w:val="5"/>
        <w:rPr>
          <w:rFonts w:hint="eastAsia"/>
          <w:color w:val="000000" w:themeColor="text1"/>
          <w:sz w:val="28"/>
          <w:szCs w:val="28"/>
          <w14:textFill>
            <w14:solidFill>
              <w14:schemeClr w14:val="tx1"/>
            </w14:solidFill>
          </w14:textFill>
        </w:rPr>
      </w:pPr>
    </w:p>
    <w:bookmarkEnd w:id="160"/>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2"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3"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4"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4"/>
    <w:p w14:paraId="55BF1D55">
      <w:pPr>
        <w:pStyle w:val="5"/>
        <w:ind w:left="0" w:leftChars="0" w:firstLine="0" w:firstLineChars="0"/>
        <w:rPr>
          <w:rFonts w:hint="eastAsia"/>
          <w:b w:val="0"/>
          <w:bCs w:val="0"/>
          <w:color w:val="000000" w:themeColor="text1"/>
          <w14:textFill>
            <w14:solidFill>
              <w14:schemeClr w14:val="tx1"/>
            </w14:solidFill>
          </w14:textFill>
        </w:rPr>
      </w:pPr>
    </w:p>
    <w:p w14:paraId="27BC0210">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7" w:name="_Toc156730450"/>
      <w:bookmarkStart w:id="168" w:name="_Toc128229302"/>
      <w:bookmarkStart w:id="169" w:name="_Toc166549448"/>
      <w:bookmarkStart w:id="170" w:name="_Toc173677397"/>
      <w:bookmarkStart w:id="171" w:name="_Toc166139912"/>
      <w:bookmarkStart w:id="172" w:name="_Toc128229916"/>
      <w:bookmarkStart w:id="173" w:name="_Toc156196559"/>
      <w:bookmarkStart w:id="174" w:name="_Toc156196470"/>
      <w:bookmarkStart w:id="175" w:name="_Toc156815770"/>
      <w:bookmarkStart w:id="176" w:name="_Toc175017342"/>
      <w:bookmarkStart w:id="177" w:name="_Toc128229745"/>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7"/>
      <w:bookmarkEnd w:id="168"/>
      <w:bookmarkEnd w:id="169"/>
      <w:bookmarkEnd w:id="170"/>
      <w:bookmarkEnd w:id="171"/>
      <w:bookmarkEnd w:id="172"/>
      <w:bookmarkEnd w:id="173"/>
      <w:bookmarkEnd w:id="174"/>
      <w:bookmarkEnd w:id="175"/>
      <w:bookmarkEnd w:id="176"/>
      <w:bookmarkEnd w:id="177"/>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8" w:name="_Toc173677398"/>
      <w:bookmarkStart w:id="179" w:name="_Toc156196471"/>
      <w:bookmarkStart w:id="180" w:name="_Toc156815771"/>
      <w:bookmarkStart w:id="181" w:name="_Toc128229303"/>
      <w:bookmarkStart w:id="182" w:name="_Toc128229746"/>
      <w:bookmarkStart w:id="183" w:name="_Toc166549449"/>
      <w:bookmarkStart w:id="184" w:name="_Toc166139913"/>
      <w:bookmarkStart w:id="185" w:name="_Toc175017343"/>
      <w:bookmarkStart w:id="186" w:name="_Toc156730451"/>
      <w:bookmarkStart w:id="187" w:name="_Toc156196560"/>
      <w:bookmarkStart w:id="188" w:name="_Toc12822991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8"/>
      <w:bookmarkEnd w:id="179"/>
      <w:bookmarkEnd w:id="180"/>
      <w:bookmarkEnd w:id="181"/>
      <w:bookmarkEnd w:id="182"/>
      <w:bookmarkEnd w:id="183"/>
      <w:bookmarkEnd w:id="184"/>
      <w:bookmarkEnd w:id="185"/>
      <w:bookmarkEnd w:id="186"/>
      <w:bookmarkEnd w:id="187"/>
      <w:bookmarkEnd w:id="188"/>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9" w:name="_Toc128229747"/>
      <w:bookmarkStart w:id="190" w:name="_Toc156196472"/>
      <w:bookmarkStart w:id="191" w:name="_Toc237057793"/>
      <w:bookmarkStart w:id="192" w:name="_Toc128229304"/>
      <w:bookmarkStart w:id="193" w:name="_Toc173677399"/>
      <w:bookmarkStart w:id="194" w:name="_Toc175017344"/>
      <w:bookmarkStart w:id="195" w:name="_Toc12801429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9"/>
      <w:bookmarkEnd w:id="190"/>
      <w:bookmarkEnd w:id="191"/>
      <w:bookmarkEnd w:id="192"/>
      <w:bookmarkEnd w:id="193"/>
      <w:bookmarkEnd w:id="194"/>
      <w:bookmarkEnd w:id="195"/>
      <w:bookmarkStart w:id="196" w:name="OLE_LINK54"/>
      <w:bookmarkStart w:id="197"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6"/>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8"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7"/>
      <w:bookmarkEnd w:id="198"/>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9" w:name="OLE_LINK64"/>
      <w:bookmarkStart w:id="200"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9"/>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0"/>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1"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2"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3"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3"/>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4"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4"/>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7AD177E">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5"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5"/>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6"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6"/>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7"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7"/>
      <w:bookmarkStart w:id="208"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8"/>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22E0E5D-04B4-4245-B70A-180BBEF99980}"/>
  </w:font>
  <w:font w:name="仿宋_GB2312">
    <w:panose1 w:val="02010609030101010101"/>
    <w:charset w:val="86"/>
    <w:family w:val="modern"/>
    <w:pitch w:val="default"/>
    <w:sig w:usb0="00000001" w:usb1="080E0000" w:usb2="00000000" w:usb3="00000000" w:csb0="00040000" w:csb1="00000000"/>
    <w:embedRegular r:id="rId2" w:fontKey="{AB0E678C-7937-4299-AFAD-62C10AB3BF82}"/>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4E8C4941-4291-468C-9C4B-C231F340394D}"/>
  </w:font>
  <w:font w:name="方正仿宋_GBK">
    <w:panose1 w:val="03000509000000000000"/>
    <w:charset w:val="86"/>
    <w:family w:val="script"/>
    <w:pitch w:val="default"/>
    <w:sig w:usb0="00000001" w:usb1="080E0000" w:usb2="00000000" w:usb3="00000000" w:csb0="00040000" w:csb1="00000000"/>
    <w:embedRegular r:id="rId4" w:fontKey="{4545E15B-2CD2-4C46-8817-0956C366761B}"/>
  </w:font>
  <w:font w:name="仿宋">
    <w:panose1 w:val="02010609060101010101"/>
    <w:charset w:val="86"/>
    <w:family w:val="auto"/>
    <w:pitch w:val="default"/>
    <w:sig w:usb0="800002BF" w:usb1="38CF7CFA" w:usb2="00000016" w:usb3="00000000" w:csb0="00040001" w:csb1="00000000"/>
    <w:embedRegular r:id="rId5" w:fontKey="{B59F0B11-1CDB-4E0D-A8DA-26CDA9C24993}"/>
  </w:font>
  <w:font w:name="微软雅黑">
    <w:panose1 w:val="020B0503020204020204"/>
    <w:charset w:val="86"/>
    <w:family w:val="swiss"/>
    <w:pitch w:val="default"/>
    <w:sig w:usb0="80000287" w:usb1="280F3C52" w:usb2="00000016" w:usb3="00000000" w:csb0="0004001F" w:csb1="00000000"/>
    <w:embedRegular r:id="rId6" w:fontKey="{EA132BB4-473F-4C99-BFCD-1226D66D4B9E}"/>
  </w:font>
  <w:font w:name="华文仿宋">
    <w:panose1 w:val="02010600040101010101"/>
    <w:charset w:val="86"/>
    <w:family w:val="auto"/>
    <w:pitch w:val="default"/>
    <w:sig w:usb0="00000287" w:usb1="080F0000" w:usb2="00000000" w:usb3="00000000" w:csb0="0004009F" w:csb1="DFD70000"/>
    <w:embedRegular r:id="rId7" w:fontKey="{28D24972-14E5-4010-BA20-2D9333F62473}"/>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73031"/>
    <w:rsid w:val="004D6899"/>
    <w:rsid w:val="007504F4"/>
    <w:rsid w:val="0078768E"/>
    <w:rsid w:val="00960FF6"/>
    <w:rsid w:val="009A75D4"/>
    <w:rsid w:val="00AF1302"/>
    <w:rsid w:val="00C34DAD"/>
    <w:rsid w:val="00CD1788"/>
    <w:rsid w:val="00DE5743"/>
    <w:rsid w:val="016D6AC7"/>
    <w:rsid w:val="017B2F92"/>
    <w:rsid w:val="01B91D0C"/>
    <w:rsid w:val="01D134FA"/>
    <w:rsid w:val="01E44FDB"/>
    <w:rsid w:val="01EC3E90"/>
    <w:rsid w:val="022C0730"/>
    <w:rsid w:val="0270686F"/>
    <w:rsid w:val="030A6CC4"/>
    <w:rsid w:val="031F3DF1"/>
    <w:rsid w:val="03465822"/>
    <w:rsid w:val="03522419"/>
    <w:rsid w:val="035D3297"/>
    <w:rsid w:val="039D7B38"/>
    <w:rsid w:val="03C32184"/>
    <w:rsid w:val="03C70711"/>
    <w:rsid w:val="03CB70FD"/>
    <w:rsid w:val="044E498E"/>
    <w:rsid w:val="04640655"/>
    <w:rsid w:val="04762137"/>
    <w:rsid w:val="049251C3"/>
    <w:rsid w:val="049D5915"/>
    <w:rsid w:val="04BC3FEE"/>
    <w:rsid w:val="04F03C97"/>
    <w:rsid w:val="055E50A5"/>
    <w:rsid w:val="056401E1"/>
    <w:rsid w:val="060A0D89"/>
    <w:rsid w:val="061D286A"/>
    <w:rsid w:val="062322EB"/>
    <w:rsid w:val="06253E14"/>
    <w:rsid w:val="062F259D"/>
    <w:rsid w:val="066606B5"/>
    <w:rsid w:val="0680104B"/>
    <w:rsid w:val="06BF7DC5"/>
    <w:rsid w:val="06F21F49"/>
    <w:rsid w:val="070B125C"/>
    <w:rsid w:val="071719AF"/>
    <w:rsid w:val="07433537"/>
    <w:rsid w:val="07516F96"/>
    <w:rsid w:val="07524795"/>
    <w:rsid w:val="07632E46"/>
    <w:rsid w:val="076B3AA9"/>
    <w:rsid w:val="0781507A"/>
    <w:rsid w:val="07CA07CF"/>
    <w:rsid w:val="07E01DA1"/>
    <w:rsid w:val="07E31891"/>
    <w:rsid w:val="07EC4BEA"/>
    <w:rsid w:val="08163A15"/>
    <w:rsid w:val="08193505"/>
    <w:rsid w:val="082C4FE6"/>
    <w:rsid w:val="083F4163"/>
    <w:rsid w:val="08471E20"/>
    <w:rsid w:val="086230FE"/>
    <w:rsid w:val="08744CD2"/>
    <w:rsid w:val="08A52FEB"/>
    <w:rsid w:val="08A72BFD"/>
    <w:rsid w:val="08F326DF"/>
    <w:rsid w:val="099472E7"/>
    <w:rsid w:val="09D92F4C"/>
    <w:rsid w:val="09E638BB"/>
    <w:rsid w:val="09F67AC4"/>
    <w:rsid w:val="0A01246E"/>
    <w:rsid w:val="0AAA750F"/>
    <w:rsid w:val="0ADB0F46"/>
    <w:rsid w:val="0AFC15E8"/>
    <w:rsid w:val="0B226B74"/>
    <w:rsid w:val="0B4B7E79"/>
    <w:rsid w:val="0B505490"/>
    <w:rsid w:val="0B8C3FEE"/>
    <w:rsid w:val="0BC26B90"/>
    <w:rsid w:val="0BE502CE"/>
    <w:rsid w:val="0C0B7609"/>
    <w:rsid w:val="0C0D15D3"/>
    <w:rsid w:val="0C170899"/>
    <w:rsid w:val="0C3628D7"/>
    <w:rsid w:val="0C523489"/>
    <w:rsid w:val="0C540FAF"/>
    <w:rsid w:val="0C625CD5"/>
    <w:rsid w:val="0C8C24F7"/>
    <w:rsid w:val="0CA02447"/>
    <w:rsid w:val="0CC003F3"/>
    <w:rsid w:val="0CCD48BE"/>
    <w:rsid w:val="0CD143AE"/>
    <w:rsid w:val="0CE340E1"/>
    <w:rsid w:val="0D2B7D91"/>
    <w:rsid w:val="0D305579"/>
    <w:rsid w:val="0D817B82"/>
    <w:rsid w:val="0D8E6743"/>
    <w:rsid w:val="0D9C2C0E"/>
    <w:rsid w:val="0DB22432"/>
    <w:rsid w:val="0DC3019B"/>
    <w:rsid w:val="0DDC74AE"/>
    <w:rsid w:val="0DE60DCF"/>
    <w:rsid w:val="0E2D1AB8"/>
    <w:rsid w:val="0E455054"/>
    <w:rsid w:val="0E8116C4"/>
    <w:rsid w:val="0EA25C48"/>
    <w:rsid w:val="0EE24651"/>
    <w:rsid w:val="0EE7610B"/>
    <w:rsid w:val="0EF10D38"/>
    <w:rsid w:val="0EF425D6"/>
    <w:rsid w:val="0EF820C6"/>
    <w:rsid w:val="0F423341"/>
    <w:rsid w:val="0F4A0448"/>
    <w:rsid w:val="0FB73D2F"/>
    <w:rsid w:val="0FC226D4"/>
    <w:rsid w:val="0FC246CB"/>
    <w:rsid w:val="0FD348E1"/>
    <w:rsid w:val="0FE8038D"/>
    <w:rsid w:val="10035422"/>
    <w:rsid w:val="103F3D25"/>
    <w:rsid w:val="104650B3"/>
    <w:rsid w:val="10EC5C5A"/>
    <w:rsid w:val="114809B7"/>
    <w:rsid w:val="11531836"/>
    <w:rsid w:val="117F6ACF"/>
    <w:rsid w:val="11875983"/>
    <w:rsid w:val="11C92723"/>
    <w:rsid w:val="12107727"/>
    <w:rsid w:val="121F3E0E"/>
    <w:rsid w:val="122431D2"/>
    <w:rsid w:val="12323B41"/>
    <w:rsid w:val="12394ECF"/>
    <w:rsid w:val="12BB58E4"/>
    <w:rsid w:val="12DA6590"/>
    <w:rsid w:val="12DE5A77"/>
    <w:rsid w:val="13103E92"/>
    <w:rsid w:val="133A40C8"/>
    <w:rsid w:val="13491142"/>
    <w:rsid w:val="134A0A16"/>
    <w:rsid w:val="134A310C"/>
    <w:rsid w:val="1367781A"/>
    <w:rsid w:val="13750189"/>
    <w:rsid w:val="138C54D3"/>
    <w:rsid w:val="13A148E7"/>
    <w:rsid w:val="13F37300"/>
    <w:rsid w:val="13F75067"/>
    <w:rsid w:val="14522278"/>
    <w:rsid w:val="14EF358A"/>
    <w:rsid w:val="15652DAA"/>
    <w:rsid w:val="157224A6"/>
    <w:rsid w:val="157D50D3"/>
    <w:rsid w:val="15D06348"/>
    <w:rsid w:val="163A1216"/>
    <w:rsid w:val="16481B85"/>
    <w:rsid w:val="16B234A2"/>
    <w:rsid w:val="16BE1E47"/>
    <w:rsid w:val="17397720"/>
    <w:rsid w:val="174D4F79"/>
    <w:rsid w:val="1767603B"/>
    <w:rsid w:val="17C50FB3"/>
    <w:rsid w:val="17CC0594"/>
    <w:rsid w:val="17F02970"/>
    <w:rsid w:val="18371EB1"/>
    <w:rsid w:val="183A72AB"/>
    <w:rsid w:val="185C6F24"/>
    <w:rsid w:val="1870214D"/>
    <w:rsid w:val="187C5B16"/>
    <w:rsid w:val="18846779"/>
    <w:rsid w:val="18BC4164"/>
    <w:rsid w:val="18CB43A7"/>
    <w:rsid w:val="190D49C0"/>
    <w:rsid w:val="19145D4E"/>
    <w:rsid w:val="192835A8"/>
    <w:rsid w:val="192F2B88"/>
    <w:rsid w:val="19516FA3"/>
    <w:rsid w:val="19C05ED6"/>
    <w:rsid w:val="1A1324AA"/>
    <w:rsid w:val="1A21339A"/>
    <w:rsid w:val="1A5403CD"/>
    <w:rsid w:val="1A850730"/>
    <w:rsid w:val="1A8567D8"/>
    <w:rsid w:val="1AC11F06"/>
    <w:rsid w:val="1AC63078"/>
    <w:rsid w:val="1ADC289C"/>
    <w:rsid w:val="1AE31E7C"/>
    <w:rsid w:val="1AE41750"/>
    <w:rsid w:val="1B2E6E70"/>
    <w:rsid w:val="1B302BE8"/>
    <w:rsid w:val="1B5F527B"/>
    <w:rsid w:val="1B642891"/>
    <w:rsid w:val="1B754A9E"/>
    <w:rsid w:val="1B79465F"/>
    <w:rsid w:val="1B8A054A"/>
    <w:rsid w:val="1BC670A8"/>
    <w:rsid w:val="1BEA723A"/>
    <w:rsid w:val="1BF754B3"/>
    <w:rsid w:val="1C0757AF"/>
    <w:rsid w:val="1C580648"/>
    <w:rsid w:val="1C8036FB"/>
    <w:rsid w:val="1CA94A00"/>
    <w:rsid w:val="1CD31A7D"/>
    <w:rsid w:val="1CD37CCF"/>
    <w:rsid w:val="1D2115EA"/>
    <w:rsid w:val="1D24052A"/>
    <w:rsid w:val="1D28001A"/>
    <w:rsid w:val="1D3A1AFC"/>
    <w:rsid w:val="1D445027"/>
    <w:rsid w:val="1D4B1F5B"/>
    <w:rsid w:val="1D552DD9"/>
    <w:rsid w:val="1D95042C"/>
    <w:rsid w:val="1D9A259A"/>
    <w:rsid w:val="1DA67191"/>
    <w:rsid w:val="1E2A6014"/>
    <w:rsid w:val="1E3D7AF5"/>
    <w:rsid w:val="1E4F15D7"/>
    <w:rsid w:val="1E7A24B6"/>
    <w:rsid w:val="1F38650F"/>
    <w:rsid w:val="1F5F584A"/>
    <w:rsid w:val="1F673DF6"/>
    <w:rsid w:val="1F75506D"/>
    <w:rsid w:val="1F8B4890"/>
    <w:rsid w:val="1FD53D5E"/>
    <w:rsid w:val="1FE10954"/>
    <w:rsid w:val="1FE50445"/>
    <w:rsid w:val="1FE741BD"/>
    <w:rsid w:val="1FEA79F3"/>
    <w:rsid w:val="1FF05635"/>
    <w:rsid w:val="2031368A"/>
    <w:rsid w:val="2063580D"/>
    <w:rsid w:val="2091237A"/>
    <w:rsid w:val="20943C19"/>
    <w:rsid w:val="20A7394C"/>
    <w:rsid w:val="20A857F0"/>
    <w:rsid w:val="20D364EF"/>
    <w:rsid w:val="20E701EC"/>
    <w:rsid w:val="20E97AC1"/>
    <w:rsid w:val="215C15CA"/>
    <w:rsid w:val="215C4736"/>
    <w:rsid w:val="217D46AD"/>
    <w:rsid w:val="217E28FF"/>
    <w:rsid w:val="217F21D3"/>
    <w:rsid w:val="21B77BBF"/>
    <w:rsid w:val="22032E04"/>
    <w:rsid w:val="22654504"/>
    <w:rsid w:val="22A55C41"/>
    <w:rsid w:val="22AF6AE8"/>
    <w:rsid w:val="22CC3602"/>
    <w:rsid w:val="22FA4207"/>
    <w:rsid w:val="2335523F"/>
    <w:rsid w:val="2383244E"/>
    <w:rsid w:val="23931F66"/>
    <w:rsid w:val="23AE43C2"/>
    <w:rsid w:val="23DF164F"/>
    <w:rsid w:val="23FF75FB"/>
    <w:rsid w:val="24003A9F"/>
    <w:rsid w:val="241A2687"/>
    <w:rsid w:val="24280900"/>
    <w:rsid w:val="243A6885"/>
    <w:rsid w:val="24466FD8"/>
    <w:rsid w:val="245F009A"/>
    <w:rsid w:val="248F6BD1"/>
    <w:rsid w:val="24EA3E07"/>
    <w:rsid w:val="24F5112A"/>
    <w:rsid w:val="2503311B"/>
    <w:rsid w:val="251C4037"/>
    <w:rsid w:val="257007B0"/>
    <w:rsid w:val="25781413"/>
    <w:rsid w:val="25B05051"/>
    <w:rsid w:val="260E3B25"/>
    <w:rsid w:val="26215F4F"/>
    <w:rsid w:val="264D0AF2"/>
    <w:rsid w:val="26571970"/>
    <w:rsid w:val="265A6D6B"/>
    <w:rsid w:val="2661634B"/>
    <w:rsid w:val="266B71CA"/>
    <w:rsid w:val="26C30DB4"/>
    <w:rsid w:val="26C863CA"/>
    <w:rsid w:val="275B723E"/>
    <w:rsid w:val="276500BD"/>
    <w:rsid w:val="277536EB"/>
    <w:rsid w:val="278A3680"/>
    <w:rsid w:val="27934C2A"/>
    <w:rsid w:val="27C070A1"/>
    <w:rsid w:val="27C22E19"/>
    <w:rsid w:val="27FC457D"/>
    <w:rsid w:val="286D0FD7"/>
    <w:rsid w:val="287C092E"/>
    <w:rsid w:val="28B5297E"/>
    <w:rsid w:val="28BE5CD7"/>
    <w:rsid w:val="29015BC3"/>
    <w:rsid w:val="290A766E"/>
    <w:rsid w:val="291853E7"/>
    <w:rsid w:val="292A6EC8"/>
    <w:rsid w:val="2953641F"/>
    <w:rsid w:val="297168A5"/>
    <w:rsid w:val="298F31CF"/>
    <w:rsid w:val="2999069F"/>
    <w:rsid w:val="29D357B2"/>
    <w:rsid w:val="29D37560"/>
    <w:rsid w:val="29D76728"/>
    <w:rsid w:val="29DF5F05"/>
    <w:rsid w:val="29F23F07"/>
    <w:rsid w:val="29F47420"/>
    <w:rsid w:val="2A375D41"/>
    <w:rsid w:val="2A844BF3"/>
    <w:rsid w:val="2AC944BF"/>
    <w:rsid w:val="2ACF7D27"/>
    <w:rsid w:val="2AD510B6"/>
    <w:rsid w:val="2AEB2519"/>
    <w:rsid w:val="2B165956"/>
    <w:rsid w:val="2B253DEB"/>
    <w:rsid w:val="2B786611"/>
    <w:rsid w:val="2B9176D3"/>
    <w:rsid w:val="2B946C1B"/>
    <w:rsid w:val="2BAC62BA"/>
    <w:rsid w:val="2BD355F5"/>
    <w:rsid w:val="2BE9306B"/>
    <w:rsid w:val="2BEE242F"/>
    <w:rsid w:val="2BF612E4"/>
    <w:rsid w:val="2C302A48"/>
    <w:rsid w:val="2C3A38C6"/>
    <w:rsid w:val="2C767F26"/>
    <w:rsid w:val="2CB573F1"/>
    <w:rsid w:val="2CDE24A4"/>
    <w:rsid w:val="2CEF46B1"/>
    <w:rsid w:val="2CFE2B46"/>
    <w:rsid w:val="2D410C84"/>
    <w:rsid w:val="2D5E5392"/>
    <w:rsid w:val="2D636E4D"/>
    <w:rsid w:val="2D870D8D"/>
    <w:rsid w:val="2DCA68EB"/>
    <w:rsid w:val="2DD65871"/>
    <w:rsid w:val="2DDE7064"/>
    <w:rsid w:val="2DFB0E33"/>
    <w:rsid w:val="2E192F0A"/>
    <w:rsid w:val="2E5A0250"/>
    <w:rsid w:val="2E7A444E"/>
    <w:rsid w:val="2EB07E70"/>
    <w:rsid w:val="2EBA6F40"/>
    <w:rsid w:val="2F1321AD"/>
    <w:rsid w:val="2F37233F"/>
    <w:rsid w:val="2F594063"/>
    <w:rsid w:val="2F8530AA"/>
    <w:rsid w:val="2FB83480"/>
    <w:rsid w:val="2FC02334"/>
    <w:rsid w:val="2FE51D9B"/>
    <w:rsid w:val="2FF63FA8"/>
    <w:rsid w:val="30A47560"/>
    <w:rsid w:val="317A5883"/>
    <w:rsid w:val="3203475A"/>
    <w:rsid w:val="322F570A"/>
    <w:rsid w:val="32317519"/>
    <w:rsid w:val="324C7EAF"/>
    <w:rsid w:val="327B0795"/>
    <w:rsid w:val="32807B59"/>
    <w:rsid w:val="32C71C2C"/>
    <w:rsid w:val="32DD4AEB"/>
    <w:rsid w:val="32FC7B27"/>
    <w:rsid w:val="33233306"/>
    <w:rsid w:val="332B5D17"/>
    <w:rsid w:val="33D463AE"/>
    <w:rsid w:val="33EA7980"/>
    <w:rsid w:val="344A6FB9"/>
    <w:rsid w:val="34563267"/>
    <w:rsid w:val="346E05B1"/>
    <w:rsid w:val="34936269"/>
    <w:rsid w:val="34A2025B"/>
    <w:rsid w:val="351F5D4F"/>
    <w:rsid w:val="353D61D5"/>
    <w:rsid w:val="355A28E3"/>
    <w:rsid w:val="35633E8E"/>
    <w:rsid w:val="35773495"/>
    <w:rsid w:val="35973B37"/>
    <w:rsid w:val="35AE2C2F"/>
    <w:rsid w:val="35DF215B"/>
    <w:rsid w:val="35F66AB0"/>
    <w:rsid w:val="36AA5AEC"/>
    <w:rsid w:val="36C070BE"/>
    <w:rsid w:val="36E20DE2"/>
    <w:rsid w:val="374558A4"/>
    <w:rsid w:val="3757357E"/>
    <w:rsid w:val="3762626B"/>
    <w:rsid w:val="377D6D5D"/>
    <w:rsid w:val="378679C0"/>
    <w:rsid w:val="37AB38CA"/>
    <w:rsid w:val="382673F4"/>
    <w:rsid w:val="383218F5"/>
    <w:rsid w:val="3885236D"/>
    <w:rsid w:val="38AF2F46"/>
    <w:rsid w:val="38B13162"/>
    <w:rsid w:val="38CC58A6"/>
    <w:rsid w:val="38E946AA"/>
    <w:rsid w:val="38F60B75"/>
    <w:rsid w:val="394A2C6F"/>
    <w:rsid w:val="39535FC7"/>
    <w:rsid w:val="395B30CE"/>
    <w:rsid w:val="397A4BEA"/>
    <w:rsid w:val="398E6FFF"/>
    <w:rsid w:val="39A46823"/>
    <w:rsid w:val="39B527DE"/>
    <w:rsid w:val="39CD5D7A"/>
    <w:rsid w:val="39DA2245"/>
    <w:rsid w:val="3A616BA0"/>
    <w:rsid w:val="3AF92B9E"/>
    <w:rsid w:val="3AFB781A"/>
    <w:rsid w:val="3B3836C7"/>
    <w:rsid w:val="3B4200A1"/>
    <w:rsid w:val="3B455DE4"/>
    <w:rsid w:val="3B581673"/>
    <w:rsid w:val="3B697D24"/>
    <w:rsid w:val="3B7566C9"/>
    <w:rsid w:val="3B9A7EDD"/>
    <w:rsid w:val="3B9D79CE"/>
    <w:rsid w:val="3BAB0D0E"/>
    <w:rsid w:val="3BC35686"/>
    <w:rsid w:val="3C5E715D"/>
    <w:rsid w:val="3C9E1C4F"/>
    <w:rsid w:val="3CAB7EC8"/>
    <w:rsid w:val="3CDD6623"/>
    <w:rsid w:val="3CE138EA"/>
    <w:rsid w:val="3CF17FD1"/>
    <w:rsid w:val="3DAA0180"/>
    <w:rsid w:val="3DD376D7"/>
    <w:rsid w:val="3E442382"/>
    <w:rsid w:val="3E444130"/>
    <w:rsid w:val="3E4E3201"/>
    <w:rsid w:val="3E6F5651"/>
    <w:rsid w:val="3E75078E"/>
    <w:rsid w:val="3E774506"/>
    <w:rsid w:val="3E7762B4"/>
    <w:rsid w:val="3E8804C1"/>
    <w:rsid w:val="3F077B19"/>
    <w:rsid w:val="3F6F342F"/>
    <w:rsid w:val="3FD6525C"/>
    <w:rsid w:val="40273D0A"/>
    <w:rsid w:val="40730CFD"/>
    <w:rsid w:val="408178BE"/>
    <w:rsid w:val="40A830A0"/>
    <w:rsid w:val="40BF2194"/>
    <w:rsid w:val="40C15F0C"/>
    <w:rsid w:val="40DE261A"/>
    <w:rsid w:val="410F6C78"/>
    <w:rsid w:val="41436921"/>
    <w:rsid w:val="41714ABE"/>
    <w:rsid w:val="419657C6"/>
    <w:rsid w:val="41A03D74"/>
    <w:rsid w:val="41B96BE3"/>
    <w:rsid w:val="41DE664A"/>
    <w:rsid w:val="420460B1"/>
    <w:rsid w:val="42186000"/>
    <w:rsid w:val="421B164C"/>
    <w:rsid w:val="424B0183"/>
    <w:rsid w:val="42624F84"/>
    <w:rsid w:val="426C3C56"/>
    <w:rsid w:val="42925DB2"/>
    <w:rsid w:val="429531AD"/>
    <w:rsid w:val="42A94F05"/>
    <w:rsid w:val="42AD6748"/>
    <w:rsid w:val="42AE0712"/>
    <w:rsid w:val="42B6175D"/>
    <w:rsid w:val="42B84783"/>
    <w:rsid w:val="42D77C69"/>
    <w:rsid w:val="43505326"/>
    <w:rsid w:val="43721740"/>
    <w:rsid w:val="43D47AB5"/>
    <w:rsid w:val="43EC32A0"/>
    <w:rsid w:val="44044A8E"/>
    <w:rsid w:val="443133A9"/>
    <w:rsid w:val="44A771C7"/>
    <w:rsid w:val="44BC0EC5"/>
    <w:rsid w:val="44F3065E"/>
    <w:rsid w:val="455F7AA2"/>
    <w:rsid w:val="45605CF4"/>
    <w:rsid w:val="45AD4CB1"/>
    <w:rsid w:val="45C51FFB"/>
    <w:rsid w:val="45E76415"/>
    <w:rsid w:val="462036D5"/>
    <w:rsid w:val="46276812"/>
    <w:rsid w:val="46492C2C"/>
    <w:rsid w:val="464B69A4"/>
    <w:rsid w:val="468E4AE3"/>
    <w:rsid w:val="46B81B60"/>
    <w:rsid w:val="46BA1434"/>
    <w:rsid w:val="46BC1650"/>
    <w:rsid w:val="46C71DA3"/>
    <w:rsid w:val="46D30D4F"/>
    <w:rsid w:val="46E14C12"/>
    <w:rsid w:val="46E666CD"/>
    <w:rsid w:val="46F506BE"/>
    <w:rsid w:val="47217705"/>
    <w:rsid w:val="472D60AA"/>
    <w:rsid w:val="475573AE"/>
    <w:rsid w:val="478101A3"/>
    <w:rsid w:val="47841A42"/>
    <w:rsid w:val="47BC567F"/>
    <w:rsid w:val="47D429C9"/>
    <w:rsid w:val="47F92430"/>
    <w:rsid w:val="47F92D32"/>
    <w:rsid w:val="483B65A4"/>
    <w:rsid w:val="483D231C"/>
    <w:rsid w:val="4880045B"/>
    <w:rsid w:val="48A73C3A"/>
    <w:rsid w:val="48DA5DBD"/>
    <w:rsid w:val="494B26E8"/>
    <w:rsid w:val="497C6E74"/>
    <w:rsid w:val="49A87C69"/>
    <w:rsid w:val="49BF6D61"/>
    <w:rsid w:val="49E05655"/>
    <w:rsid w:val="49E8275C"/>
    <w:rsid w:val="49F96717"/>
    <w:rsid w:val="4A3459A1"/>
    <w:rsid w:val="4A3A2A9F"/>
    <w:rsid w:val="4A513E5D"/>
    <w:rsid w:val="4A6158BA"/>
    <w:rsid w:val="4A9C0A1D"/>
    <w:rsid w:val="4AC86689"/>
    <w:rsid w:val="4ACA3C0F"/>
    <w:rsid w:val="4ACC5BD9"/>
    <w:rsid w:val="4ACE1952"/>
    <w:rsid w:val="4AD4683C"/>
    <w:rsid w:val="4B1C090F"/>
    <w:rsid w:val="4B215F25"/>
    <w:rsid w:val="4B38501D"/>
    <w:rsid w:val="4B6302E0"/>
    <w:rsid w:val="4B7A3887"/>
    <w:rsid w:val="4B865D88"/>
    <w:rsid w:val="4B9009B5"/>
    <w:rsid w:val="4BBD7371"/>
    <w:rsid w:val="4BD034A7"/>
    <w:rsid w:val="4BE62CCB"/>
    <w:rsid w:val="4BF453E8"/>
    <w:rsid w:val="4C0D2006"/>
    <w:rsid w:val="4CAA1F4A"/>
    <w:rsid w:val="4CB93F3C"/>
    <w:rsid w:val="4D057181"/>
    <w:rsid w:val="4D245859"/>
    <w:rsid w:val="4D2717ED"/>
    <w:rsid w:val="4D3637DE"/>
    <w:rsid w:val="4D3F08E5"/>
    <w:rsid w:val="4D562FEC"/>
    <w:rsid w:val="4D6751FE"/>
    <w:rsid w:val="4D907392"/>
    <w:rsid w:val="4DA150FB"/>
    <w:rsid w:val="4DB43081"/>
    <w:rsid w:val="4E4168DE"/>
    <w:rsid w:val="4E5B174E"/>
    <w:rsid w:val="4E6C395B"/>
    <w:rsid w:val="4E824F2D"/>
    <w:rsid w:val="4E8A3DE2"/>
    <w:rsid w:val="4E9B7D9D"/>
    <w:rsid w:val="4EB1203F"/>
    <w:rsid w:val="4EBE1CDD"/>
    <w:rsid w:val="4ED17C62"/>
    <w:rsid w:val="4EF218E1"/>
    <w:rsid w:val="4F053468"/>
    <w:rsid w:val="4F1D07B2"/>
    <w:rsid w:val="4F4A3571"/>
    <w:rsid w:val="4F5E26CC"/>
    <w:rsid w:val="4F7F321A"/>
    <w:rsid w:val="4F824AB9"/>
    <w:rsid w:val="4FDC68BF"/>
    <w:rsid w:val="4FE90FDC"/>
    <w:rsid w:val="50302767"/>
    <w:rsid w:val="50485D02"/>
    <w:rsid w:val="50EE4AFC"/>
    <w:rsid w:val="5147420C"/>
    <w:rsid w:val="516E09DF"/>
    <w:rsid w:val="518014CC"/>
    <w:rsid w:val="51AA0A0E"/>
    <w:rsid w:val="52075749"/>
    <w:rsid w:val="521D6D1B"/>
    <w:rsid w:val="52A35472"/>
    <w:rsid w:val="52B7716F"/>
    <w:rsid w:val="52E31D12"/>
    <w:rsid w:val="534E1882"/>
    <w:rsid w:val="53803A05"/>
    <w:rsid w:val="539179C0"/>
    <w:rsid w:val="53D17DBD"/>
    <w:rsid w:val="54260108"/>
    <w:rsid w:val="54617393"/>
    <w:rsid w:val="54696247"/>
    <w:rsid w:val="54857525"/>
    <w:rsid w:val="54AA0D3A"/>
    <w:rsid w:val="54BC281B"/>
    <w:rsid w:val="55055F70"/>
    <w:rsid w:val="5536081F"/>
    <w:rsid w:val="553E76D4"/>
    <w:rsid w:val="55410F72"/>
    <w:rsid w:val="55432F3C"/>
    <w:rsid w:val="55652EB2"/>
    <w:rsid w:val="55886BA1"/>
    <w:rsid w:val="565D002E"/>
    <w:rsid w:val="568832FC"/>
    <w:rsid w:val="56981066"/>
    <w:rsid w:val="56AB0D99"/>
    <w:rsid w:val="56B57E6A"/>
    <w:rsid w:val="56D7393C"/>
    <w:rsid w:val="570B7A8A"/>
    <w:rsid w:val="57452F9B"/>
    <w:rsid w:val="57566F57"/>
    <w:rsid w:val="575C02E5"/>
    <w:rsid w:val="57A31A70"/>
    <w:rsid w:val="57A8352A"/>
    <w:rsid w:val="57E722A5"/>
    <w:rsid w:val="5805272B"/>
    <w:rsid w:val="581110D0"/>
    <w:rsid w:val="5846521D"/>
    <w:rsid w:val="585875FE"/>
    <w:rsid w:val="5866141B"/>
    <w:rsid w:val="58847AF3"/>
    <w:rsid w:val="58B8779D"/>
    <w:rsid w:val="58E30CBE"/>
    <w:rsid w:val="5923730C"/>
    <w:rsid w:val="59253085"/>
    <w:rsid w:val="595B6AA6"/>
    <w:rsid w:val="5966544B"/>
    <w:rsid w:val="597E2795"/>
    <w:rsid w:val="59AB25C2"/>
    <w:rsid w:val="59BB7545"/>
    <w:rsid w:val="59EF71EF"/>
    <w:rsid w:val="5A3F1F24"/>
    <w:rsid w:val="5A9009D2"/>
    <w:rsid w:val="5AD05272"/>
    <w:rsid w:val="5AE900E2"/>
    <w:rsid w:val="5B176D00"/>
    <w:rsid w:val="5B9E54A5"/>
    <w:rsid w:val="5BD26DC8"/>
    <w:rsid w:val="5BE03293"/>
    <w:rsid w:val="5BEA5EBF"/>
    <w:rsid w:val="5C272C70"/>
    <w:rsid w:val="5C364A94"/>
    <w:rsid w:val="5C3F445D"/>
    <w:rsid w:val="5C5A1297"/>
    <w:rsid w:val="5CB52971"/>
    <w:rsid w:val="5CC11943"/>
    <w:rsid w:val="5D3F223B"/>
    <w:rsid w:val="5D516F95"/>
    <w:rsid w:val="5DC866D4"/>
    <w:rsid w:val="5E070FAB"/>
    <w:rsid w:val="5E197573"/>
    <w:rsid w:val="5E1B2CA8"/>
    <w:rsid w:val="5E1E2DF8"/>
    <w:rsid w:val="5E36363E"/>
    <w:rsid w:val="5E4044BD"/>
    <w:rsid w:val="5E6A32E8"/>
    <w:rsid w:val="5E8C325E"/>
    <w:rsid w:val="5E9345EC"/>
    <w:rsid w:val="5EC944B2"/>
    <w:rsid w:val="5ED2780B"/>
    <w:rsid w:val="5EDF7832"/>
    <w:rsid w:val="5EF62DCD"/>
    <w:rsid w:val="5F463D55"/>
    <w:rsid w:val="5F571ABE"/>
    <w:rsid w:val="5F675C28"/>
    <w:rsid w:val="5FEC48FC"/>
    <w:rsid w:val="60251BBC"/>
    <w:rsid w:val="602A2D2E"/>
    <w:rsid w:val="602C4CF9"/>
    <w:rsid w:val="607E307A"/>
    <w:rsid w:val="60A725D1"/>
    <w:rsid w:val="60F90953"/>
    <w:rsid w:val="615434A5"/>
    <w:rsid w:val="61974B52"/>
    <w:rsid w:val="6198016C"/>
    <w:rsid w:val="61CF0031"/>
    <w:rsid w:val="621A6DD3"/>
    <w:rsid w:val="623954AB"/>
    <w:rsid w:val="624F4CCE"/>
    <w:rsid w:val="6283706E"/>
    <w:rsid w:val="62BF00A6"/>
    <w:rsid w:val="62E713AB"/>
    <w:rsid w:val="62EE098B"/>
    <w:rsid w:val="62F93CA4"/>
    <w:rsid w:val="631321A0"/>
    <w:rsid w:val="63302D52"/>
    <w:rsid w:val="63365E8E"/>
    <w:rsid w:val="637013A0"/>
    <w:rsid w:val="63BE65AF"/>
    <w:rsid w:val="63DC07E4"/>
    <w:rsid w:val="64436AB5"/>
    <w:rsid w:val="645667E8"/>
    <w:rsid w:val="647641DF"/>
    <w:rsid w:val="64872E45"/>
    <w:rsid w:val="64A07A63"/>
    <w:rsid w:val="64B41760"/>
    <w:rsid w:val="64C5571C"/>
    <w:rsid w:val="6502427A"/>
    <w:rsid w:val="656942F9"/>
    <w:rsid w:val="65A11CE5"/>
    <w:rsid w:val="65AC068A"/>
    <w:rsid w:val="65CB6D62"/>
    <w:rsid w:val="65EC0A86"/>
    <w:rsid w:val="65F77B57"/>
    <w:rsid w:val="662704FC"/>
    <w:rsid w:val="663C37BC"/>
    <w:rsid w:val="6655487D"/>
    <w:rsid w:val="66602917"/>
    <w:rsid w:val="66925AD1"/>
    <w:rsid w:val="669E7FD2"/>
    <w:rsid w:val="66F36853"/>
    <w:rsid w:val="6703077D"/>
    <w:rsid w:val="67513297"/>
    <w:rsid w:val="678C2521"/>
    <w:rsid w:val="67C27AC5"/>
    <w:rsid w:val="68040309"/>
    <w:rsid w:val="682D3D04"/>
    <w:rsid w:val="68572B2F"/>
    <w:rsid w:val="685E5C6B"/>
    <w:rsid w:val="68817BAC"/>
    <w:rsid w:val="68DB550E"/>
    <w:rsid w:val="691B590A"/>
    <w:rsid w:val="69476A6B"/>
    <w:rsid w:val="694A61EF"/>
    <w:rsid w:val="699B2EEF"/>
    <w:rsid w:val="69AF0748"/>
    <w:rsid w:val="6A222CC8"/>
    <w:rsid w:val="6A5437CA"/>
    <w:rsid w:val="6A687275"/>
    <w:rsid w:val="6A7A0D56"/>
    <w:rsid w:val="6A9A6657"/>
    <w:rsid w:val="6AA10091"/>
    <w:rsid w:val="6AEA0D00"/>
    <w:rsid w:val="6AF723A7"/>
    <w:rsid w:val="6AFC79BD"/>
    <w:rsid w:val="6B1C1E0E"/>
    <w:rsid w:val="6B1D005F"/>
    <w:rsid w:val="6B2313EE"/>
    <w:rsid w:val="6B4849B1"/>
    <w:rsid w:val="6B5B4551"/>
    <w:rsid w:val="6B741C4A"/>
    <w:rsid w:val="6BA51E03"/>
    <w:rsid w:val="6BA5208B"/>
    <w:rsid w:val="6BBA58AE"/>
    <w:rsid w:val="6BC95AF1"/>
    <w:rsid w:val="6C2216A6"/>
    <w:rsid w:val="6CCA08AD"/>
    <w:rsid w:val="6CD81D64"/>
    <w:rsid w:val="6CDD620B"/>
    <w:rsid w:val="6CEA29E5"/>
    <w:rsid w:val="6D437B25"/>
    <w:rsid w:val="6D4713C4"/>
    <w:rsid w:val="6D4B2536"/>
    <w:rsid w:val="6D655CEE"/>
    <w:rsid w:val="6D7736C9"/>
    <w:rsid w:val="6D8343C6"/>
    <w:rsid w:val="6D842248"/>
    <w:rsid w:val="6DBE53FE"/>
    <w:rsid w:val="6DC42A14"/>
    <w:rsid w:val="6DE704B1"/>
    <w:rsid w:val="6DF350A8"/>
    <w:rsid w:val="6DF36E56"/>
    <w:rsid w:val="6E041063"/>
    <w:rsid w:val="6E1374F8"/>
    <w:rsid w:val="6E153270"/>
    <w:rsid w:val="6E4B6C92"/>
    <w:rsid w:val="6E5F273D"/>
    <w:rsid w:val="6E6935BC"/>
    <w:rsid w:val="6E777A87"/>
    <w:rsid w:val="6E8C1058"/>
    <w:rsid w:val="6F1572A0"/>
    <w:rsid w:val="6F17502C"/>
    <w:rsid w:val="6F5002D8"/>
    <w:rsid w:val="6F5E29F5"/>
    <w:rsid w:val="6F7915DC"/>
    <w:rsid w:val="6F8306AD"/>
    <w:rsid w:val="6FDE3B35"/>
    <w:rsid w:val="70027824"/>
    <w:rsid w:val="704C6CF1"/>
    <w:rsid w:val="70716758"/>
    <w:rsid w:val="70AB3A18"/>
    <w:rsid w:val="70C20D61"/>
    <w:rsid w:val="71630796"/>
    <w:rsid w:val="71804EA4"/>
    <w:rsid w:val="71881FAB"/>
    <w:rsid w:val="71E75C0D"/>
    <w:rsid w:val="71FE576C"/>
    <w:rsid w:val="721D26F3"/>
    <w:rsid w:val="728A3B01"/>
    <w:rsid w:val="729A3D44"/>
    <w:rsid w:val="72AE5A41"/>
    <w:rsid w:val="72BC63B0"/>
    <w:rsid w:val="72C15774"/>
    <w:rsid w:val="72D51220"/>
    <w:rsid w:val="73005B71"/>
    <w:rsid w:val="730833A3"/>
    <w:rsid w:val="731004AA"/>
    <w:rsid w:val="73351CBE"/>
    <w:rsid w:val="734B3290"/>
    <w:rsid w:val="735E7467"/>
    <w:rsid w:val="73A62BBC"/>
    <w:rsid w:val="742A10F7"/>
    <w:rsid w:val="742E508B"/>
    <w:rsid w:val="747219A6"/>
    <w:rsid w:val="74942A15"/>
    <w:rsid w:val="74B44E65"/>
    <w:rsid w:val="74BE7A92"/>
    <w:rsid w:val="75031DFA"/>
    <w:rsid w:val="750C6A4F"/>
    <w:rsid w:val="75355FA6"/>
    <w:rsid w:val="753A180E"/>
    <w:rsid w:val="7557416E"/>
    <w:rsid w:val="757271FA"/>
    <w:rsid w:val="75A82C1C"/>
    <w:rsid w:val="75FE45EA"/>
    <w:rsid w:val="76200A04"/>
    <w:rsid w:val="76424E1E"/>
    <w:rsid w:val="76516E0F"/>
    <w:rsid w:val="768216BE"/>
    <w:rsid w:val="76960CC6"/>
    <w:rsid w:val="771542E1"/>
    <w:rsid w:val="771C566F"/>
    <w:rsid w:val="774D3A7A"/>
    <w:rsid w:val="77701517"/>
    <w:rsid w:val="77D777E8"/>
    <w:rsid w:val="77FF289B"/>
    <w:rsid w:val="78006D3F"/>
    <w:rsid w:val="786F5C73"/>
    <w:rsid w:val="7879089F"/>
    <w:rsid w:val="78A53586"/>
    <w:rsid w:val="78B611AB"/>
    <w:rsid w:val="79317119"/>
    <w:rsid w:val="794744F9"/>
    <w:rsid w:val="794B223C"/>
    <w:rsid w:val="79534C4C"/>
    <w:rsid w:val="79764DDF"/>
    <w:rsid w:val="79D57D57"/>
    <w:rsid w:val="79F75F20"/>
    <w:rsid w:val="7A3E58FC"/>
    <w:rsid w:val="7A436F8D"/>
    <w:rsid w:val="7A4D1FE3"/>
    <w:rsid w:val="7A545D6B"/>
    <w:rsid w:val="7A5B64AE"/>
    <w:rsid w:val="7A601D17"/>
    <w:rsid w:val="7AFB37ED"/>
    <w:rsid w:val="7B494559"/>
    <w:rsid w:val="7B4E6013"/>
    <w:rsid w:val="7B707D38"/>
    <w:rsid w:val="7BC9569A"/>
    <w:rsid w:val="7BCC0CE6"/>
    <w:rsid w:val="7C0466D2"/>
    <w:rsid w:val="7C1A4147"/>
    <w:rsid w:val="7C5A4544"/>
    <w:rsid w:val="7C7C095E"/>
    <w:rsid w:val="7C885555"/>
    <w:rsid w:val="7CE107C1"/>
    <w:rsid w:val="7D032E2D"/>
    <w:rsid w:val="7D056BA5"/>
    <w:rsid w:val="7D197F5B"/>
    <w:rsid w:val="7D9615AC"/>
    <w:rsid w:val="7DD02D0F"/>
    <w:rsid w:val="7E81400A"/>
    <w:rsid w:val="7E906943"/>
    <w:rsid w:val="7F196938"/>
    <w:rsid w:val="7F58120E"/>
    <w:rsid w:val="7F5B2AAD"/>
    <w:rsid w:val="7FDA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7304</Words>
  <Characters>7633</Characters>
  <Lines>0</Lines>
  <Paragraphs>0</Paragraphs>
  <TotalTime>3</TotalTime>
  <ScaleCrop>false</ScaleCrop>
  <LinksUpToDate>false</LinksUpToDate>
  <CharactersWithSpaces>7686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2025-09-09T09:16:21Z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eyJoZGlkIjoiNDViNTg3YTgyNzE2MGNlMmE4ZTI2Mjk1MzlmMDcyNmMiLCJ1c2VySWQiOiIxNTY5OTAxMDkyIn0=</vt:lpwstr>
  </property>
</Properties>
</file>