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5F4B">
      <w:pPr>
        <w:jc w:val="both"/>
        <w:rPr>
          <w:rFonts w:hint="eastAsia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361"/>
        <w:gridCol w:w="1744"/>
        <w:gridCol w:w="1593"/>
        <w:gridCol w:w="6616"/>
      </w:tblGrid>
      <w:tr w14:paraId="68FF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07" w:type="dxa"/>
            <w:vAlign w:val="center"/>
          </w:tcPr>
          <w:p w14:paraId="30DEA18F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361" w:type="dxa"/>
            <w:vAlign w:val="center"/>
          </w:tcPr>
          <w:p w14:paraId="18EADE68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1744" w:type="dxa"/>
            <w:vAlign w:val="center"/>
          </w:tcPr>
          <w:p w14:paraId="13FBAA09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申购设备</w:t>
            </w:r>
          </w:p>
        </w:tc>
        <w:tc>
          <w:tcPr>
            <w:tcW w:w="1593" w:type="dxa"/>
            <w:vAlign w:val="center"/>
          </w:tcPr>
          <w:p w14:paraId="5D0886FA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6616" w:type="dxa"/>
            <w:vAlign w:val="center"/>
          </w:tcPr>
          <w:p w14:paraId="3A2072DA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48D0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07" w:type="dxa"/>
            <w:vAlign w:val="top"/>
          </w:tcPr>
          <w:p w14:paraId="71B60827">
            <w:pPr>
              <w:spacing w:line="240" w:lineRule="auto"/>
              <w:ind w:firstLine="630" w:firstLineChars="3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46870DC0">
            <w:pPr>
              <w:spacing w:line="240" w:lineRule="auto"/>
              <w:ind w:firstLine="630" w:firstLineChars="30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61" w:type="dxa"/>
            <w:vAlign w:val="top"/>
          </w:tcPr>
          <w:p w14:paraId="0DED755A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33EEF4F">
            <w:pPr>
              <w:spacing w:line="240" w:lineRule="auto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大渡口麻醉科</w:t>
            </w:r>
          </w:p>
        </w:tc>
        <w:tc>
          <w:tcPr>
            <w:tcW w:w="1744" w:type="dxa"/>
            <w:vAlign w:val="top"/>
          </w:tcPr>
          <w:p w14:paraId="12440591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2B2079C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臭氧生发器</w:t>
            </w:r>
          </w:p>
          <w:p w14:paraId="28C91846"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top"/>
          </w:tcPr>
          <w:p w14:paraId="3A400C7B">
            <w:pPr>
              <w:spacing w:line="240" w:lineRule="auto"/>
              <w:ind w:left="630" w:leftChars="300" w:firstLine="840" w:firstLineChars="4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1</w:t>
            </w:r>
          </w:p>
          <w:p w14:paraId="7F8DFFA9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616" w:type="dxa"/>
          </w:tcPr>
          <w:p w14:paraId="2DD5FFF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1、要求设备安装不需要特殊环境，包括电源、气源和废气排放。2、开机需要有安全密码，彩色触摸屏，友好人机对话界面。3、开关机都有管路的自动冲洗，减少臭氧管路的腐蚀和对环境的污染。4、氧气输入流量和臭氧输出浓度可调，确保操作治疗安全。5、具有各种报警设置。6、取气安全方便。7、具有强大储存功能，便于后查询和维护管理。</w:t>
            </w:r>
          </w:p>
        </w:tc>
      </w:tr>
      <w:tr w14:paraId="2681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07" w:type="dxa"/>
            <w:vAlign w:val="top"/>
          </w:tcPr>
          <w:p w14:paraId="5B7B8679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6DCD1A0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61" w:type="dxa"/>
            <w:vAlign w:val="top"/>
          </w:tcPr>
          <w:p w14:paraId="350B245B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01A61B28">
            <w:pPr>
              <w:spacing w:line="24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中医康复科</w:t>
            </w:r>
          </w:p>
        </w:tc>
        <w:tc>
          <w:tcPr>
            <w:tcW w:w="1744" w:type="dxa"/>
            <w:vAlign w:val="top"/>
          </w:tcPr>
          <w:p w14:paraId="09EE770C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D84F15B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子午流注开穴治疗仪</w:t>
            </w:r>
          </w:p>
        </w:tc>
        <w:tc>
          <w:tcPr>
            <w:tcW w:w="1593" w:type="dxa"/>
            <w:vAlign w:val="top"/>
          </w:tcPr>
          <w:p w14:paraId="6B4ACD01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44630B3">
            <w:pPr>
              <w:spacing w:line="240" w:lineRule="auto"/>
              <w:ind w:firstLine="630" w:firstLineChars="3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16" w:type="dxa"/>
          </w:tcPr>
          <w:p w14:paraId="727C68DA">
            <w:pPr>
              <w:rPr>
                <w:vertAlign w:val="baseline"/>
              </w:rPr>
            </w:pPr>
            <w:bookmarkStart w:id="0" w:name="_GoBack"/>
            <w:bookmarkEnd w:id="0"/>
          </w:p>
        </w:tc>
      </w:tr>
      <w:tr w14:paraId="4B33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07" w:type="dxa"/>
            <w:vAlign w:val="top"/>
          </w:tcPr>
          <w:p w14:paraId="332ABBCE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61" w:type="dxa"/>
            <w:vAlign w:val="top"/>
          </w:tcPr>
          <w:p w14:paraId="6605BD6A">
            <w:pPr>
              <w:spacing w:line="240" w:lineRule="auto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D674C65">
            <w:pPr>
              <w:spacing w:line="24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大渡口儿科</w:t>
            </w:r>
          </w:p>
        </w:tc>
        <w:tc>
          <w:tcPr>
            <w:tcW w:w="1744" w:type="dxa"/>
            <w:vAlign w:val="top"/>
          </w:tcPr>
          <w:p w14:paraId="41F558AA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4219CF9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背心式排痰仪</w:t>
            </w:r>
          </w:p>
        </w:tc>
        <w:tc>
          <w:tcPr>
            <w:tcW w:w="1593" w:type="dxa"/>
            <w:vAlign w:val="top"/>
          </w:tcPr>
          <w:p w14:paraId="071CF755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4EF768B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16" w:type="dxa"/>
          </w:tcPr>
          <w:p w14:paraId="630E1B6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vertAlign w:val="baseline"/>
              </w:rPr>
              <w:t>治疗模式：具有手动、自动等模式；</w:t>
            </w:r>
            <w:r>
              <w:rPr>
                <w:rFonts w:hint="eastAsia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vertAlign w:val="baseline"/>
              </w:rPr>
              <w:t>背心：分多种型号，可拆卸；</w:t>
            </w:r>
            <w:r>
              <w:rPr>
                <w:rFonts w:hint="eastAsia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vertAlign w:val="baseline"/>
              </w:rPr>
              <w:t>适用人群：成人、儿童；</w:t>
            </w:r>
          </w:p>
        </w:tc>
      </w:tr>
      <w:tr w14:paraId="1FDA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07" w:type="dxa"/>
            <w:vAlign w:val="top"/>
          </w:tcPr>
          <w:p w14:paraId="2C4F23D3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61" w:type="dxa"/>
            <w:vAlign w:val="top"/>
          </w:tcPr>
          <w:p w14:paraId="309B20C0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EB63B54">
            <w:pPr>
              <w:spacing w:line="24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大渡口儿童康复科</w:t>
            </w:r>
          </w:p>
          <w:p w14:paraId="334DB893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top"/>
          </w:tcPr>
          <w:p w14:paraId="45B8D042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59106B0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儿童电动站立床</w:t>
            </w:r>
          </w:p>
        </w:tc>
        <w:tc>
          <w:tcPr>
            <w:tcW w:w="1593" w:type="dxa"/>
            <w:vAlign w:val="top"/>
          </w:tcPr>
          <w:p w14:paraId="14CB6F0F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D6EF231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16" w:type="dxa"/>
          </w:tcPr>
          <w:p w14:paraId="5CE0B5B6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vertAlign w:val="baseline"/>
              </w:rPr>
              <w:t>具有角度显示器</w:t>
            </w:r>
            <w:r>
              <w:rPr>
                <w:rFonts w:hint="eastAsia"/>
                <w:vertAlign w:val="baseline"/>
                <w:lang w:eastAsia="zh-CN"/>
              </w:rPr>
              <w:t>；</w:t>
            </w:r>
            <w:r>
              <w:rPr>
                <w:rFonts w:hint="eastAsia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vertAlign w:val="baseline"/>
                <w:lang w:eastAsia="zh-CN"/>
              </w:rPr>
              <w:t>具有紧急电源备份功能，在停电状况下仍可持续三小时以上治疗功能；</w:t>
            </w:r>
            <w:r>
              <w:rPr>
                <w:rFonts w:hint="eastAsia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vertAlign w:val="baseline"/>
                <w:lang w:eastAsia="zh-CN"/>
              </w:rPr>
              <w:t>适用儿童脑瘫、脑损伤、偏瘫、脊肌萎缩等站立训练</w:t>
            </w:r>
          </w:p>
        </w:tc>
      </w:tr>
      <w:tr w14:paraId="1FD8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07" w:type="dxa"/>
            <w:vAlign w:val="top"/>
          </w:tcPr>
          <w:p w14:paraId="7BE912F4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61" w:type="dxa"/>
            <w:vAlign w:val="top"/>
          </w:tcPr>
          <w:p w14:paraId="491AEC73">
            <w:pPr>
              <w:spacing w:line="24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皮肤科</w:t>
            </w:r>
          </w:p>
          <w:p w14:paraId="5B08D36B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top"/>
          </w:tcPr>
          <w:p w14:paraId="0C2409E2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红蓝光治疗仪</w:t>
            </w:r>
          </w:p>
          <w:p w14:paraId="2200BD42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93" w:type="dxa"/>
            <w:vAlign w:val="top"/>
          </w:tcPr>
          <w:p w14:paraId="2158CE63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D9490D6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616" w:type="dxa"/>
          </w:tcPr>
          <w:p w14:paraId="73F722C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1、采用可灵活调节的治疗头设计，可根据治疗部位（如面部、四肢、躯干）自由调整照射角度与距离。2、至少包含红光、蓝光、红外光 3 种基础光源；3、配置阻尼式悬臂支架，支持升降调节；</w:t>
            </w:r>
          </w:p>
        </w:tc>
      </w:tr>
      <w:tr w14:paraId="7509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07" w:type="dxa"/>
            <w:vAlign w:val="top"/>
          </w:tcPr>
          <w:p w14:paraId="7923DBB6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61" w:type="dxa"/>
            <w:vAlign w:val="top"/>
          </w:tcPr>
          <w:p w14:paraId="75FEAC42">
            <w:pPr>
              <w:spacing w:line="24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大渡口眼耳鼻喉科</w:t>
            </w:r>
          </w:p>
        </w:tc>
        <w:tc>
          <w:tcPr>
            <w:tcW w:w="1744" w:type="dxa"/>
            <w:vAlign w:val="top"/>
          </w:tcPr>
          <w:p w14:paraId="5107DD5B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低频半导体激光综合治疗仪</w:t>
            </w:r>
          </w:p>
        </w:tc>
        <w:tc>
          <w:tcPr>
            <w:tcW w:w="1593" w:type="dxa"/>
            <w:vAlign w:val="top"/>
          </w:tcPr>
          <w:p w14:paraId="1344615E"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1</w:t>
            </w:r>
          </w:p>
        </w:tc>
        <w:tc>
          <w:tcPr>
            <w:tcW w:w="6616" w:type="dxa"/>
          </w:tcPr>
          <w:p w14:paraId="047ACD1C">
            <w:pPr>
              <w:rPr>
                <w:vertAlign w:val="baseline"/>
              </w:rPr>
            </w:pPr>
          </w:p>
        </w:tc>
      </w:tr>
    </w:tbl>
    <w:p w14:paraId="2A5A82E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39FD"/>
    <w:rsid w:val="060A506F"/>
    <w:rsid w:val="147B4EE3"/>
    <w:rsid w:val="1AD11A1D"/>
    <w:rsid w:val="1E5F4365"/>
    <w:rsid w:val="22741FD6"/>
    <w:rsid w:val="23632388"/>
    <w:rsid w:val="25367D05"/>
    <w:rsid w:val="27A30F72"/>
    <w:rsid w:val="2F560A17"/>
    <w:rsid w:val="2FE6124B"/>
    <w:rsid w:val="353E6C28"/>
    <w:rsid w:val="364D2448"/>
    <w:rsid w:val="367D51AC"/>
    <w:rsid w:val="3C3F2833"/>
    <w:rsid w:val="3FD140EA"/>
    <w:rsid w:val="43036368"/>
    <w:rsid w:val="474D674C"/>
    <w:rsid w:val="474E7DCE"/>
    <w:rsid w:val="49390037"/>
    <w:rsid w:val="49883A6B"/>
    <w:rsid w:val="4B8E6103"/>
    <w:rsid w:val="4C3607C0"/>
    <w:rsid w:val="4FD277EE"/>
    <w:rsid w:val="508D5E0B"/>
    <w:rsid w:val="54576514"/>
    <w:rsid w:val="546D21DB"/>
    <w:rsid w:val="54EA3E3E"/>
    <w:rsid w:val="568F0142"/>
    <w:rsid w:val="58B73A25"/>
    <w:rsid w:val="59A02747"/>
    <w:rsid w:val="5A113609"/>
    <w:rsid w:val="5C0D4659"/>
    <w:rsid w:val="5D5E0913"/>
    <w:rsid w:val="5EF534F9"/>
    <w:rsid w:val="63D556A7"/>
    <w:rsid w:val="66DD4F9F"/>
    <w:rsid w:val="68F95F7D"/>
    <w:rsid w:val="6AC124E1"/>
    <w:rsid w:val="6C505805"/>
    <w:rsid w:val="6D94606C"/>
    <w:rsid w:val="70C0121E"/>
    <w:rsid w:val="7DD1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0</Lines>
  <Paragraphs>0</Paragraphs>
  <TotalTime>28</TotalTime>
  <ScaleCrop>false</ScaleCrop>
  <LinksUpToDate>false</LinksUpToDate>
  <CharactersWithSpaces>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2025-10-20T07:25:00Z</dcterms:created>
  <dc:creator>Administrator</dc:creator>
  <cp:lastModifiedBy>李志</cp:lastModifiedBy>
  <dcterms:modified xsi:type="dcterms:W3CDTF">2026-01-16T06:33:43Z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eyJoZGlkIjoiMzQ2OWRlNGU3ZmIzNDAxNzQ5MzgzODhhZmFlNDA1ZmMiLCJ1c2VySWQiOiI0NjI3NTM1ODEifQ==</vt:lpwstr>
  </property>
  <property fmtid="{D5CDD505-2E9C-101B-9397-08002B2CF9AE}" pid="4" name="ICV">
    <vt:lpwstr>FA7B17E26A76401EAB764DDB0BDB9819_12</vt:lpwstr>
  </property>
</Properties>
</file>