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0A1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心电图机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0A4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C2A0A5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3A6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8E5E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61B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82574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5706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7B83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FD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CF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864B">
            <w:pPr>
              <w:snapToGrid w:val="0"/>
              <w:contextualSpacing/>
              <w:jc w:val="center"/>
              <w:rPr>
                <w:rFonts w:hint="eastAsia" w:eastAsia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用于检查心脏，诊断心律、心肌缺血及心梗检查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A37C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957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B41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424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9337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60F2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B98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F9D6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5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58FAF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7F30F0A3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408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2B7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FC87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BA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A1D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B62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470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213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  <w:bookmarkStart w:id="0" w:name="_GoBack"/>
            <w:bookmarkEnd w:id="0"/>
          </w:p>
        </w:tc>
      </w:tr>
      <w:tr w14:paraId="40C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ED3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3B7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AD7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010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4266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0DE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B2D8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具有标准12导联同步采集，12导联同步自动分析功能。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03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261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F5E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57A7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1307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内置热敏点阵打印机，同时支持有线/无线方式外接打印机打印A4报告。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E54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19F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919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A1D7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BC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整机重量≤3kg，内置≥8英寸彩色电容触摸屏（分辨率≥1280×800），屏幕带倾斜角设计。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0A6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9B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9E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611F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EE2B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具有导联信号质量检测功能（不同颜色标记），并支持智能采集——根据导联信号质量自动开始/停止心电采集。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2A2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F0E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50A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44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57E5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标配ST-MAP及ST-VIEW功能（提示心肌梗死相关信息）；支持心电向量、晚电位、时间心向量、心率变异性、频谱心电等分析功能的选配升级。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D9C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7D0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4CA6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5D1F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9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支持九导联儿童模式；采样率≥60k Hz，频率响应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0.01Hz-500Hz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，耐极化电压≥±900mV，时间常数≥5s，共模抑制比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≥140dB。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42E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12B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AC9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32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97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A/D转换24bit，独立起搏通道且起搏采样率≥60k Hz。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102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3B8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F85810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F588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99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增益可选1.25、2.5、5、10、20、10/5、自动（AGC）mm/mV；走速可选5、6.25、10、12.5、25、50mm/s。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2A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24E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7A2AF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79ED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B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内置存储器≥100,000例病例，支持U盘/SD卡扩展；支持有线/无线/移动网络，内置WiFi（2.4GHz/5GHz双频）及蓝牙模块。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C921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4C8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2ADD5A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939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4C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支持手动、自动、节律模式；支持实时采样、预采样、触发采样；支持≥30min数据采集及冻结功能。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135A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F59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A42477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D192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DC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采集过程中自动检测心律失常并提示；对心肌梗死等危急重症心电图进行突出标识。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2551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ABB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83828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0E3D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79F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支持在屏报告查看/编辑、波形放大、数据测量；具备病历查询、预览、修改、传输、打印功能。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1D5A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5EB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3D989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4603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C2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支持用户登录及分权限管理；可与同品牌心电网络相连，实现病人预约信息下载及检查数据自动上传。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C110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F5F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3CB29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8E2AE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7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交直流两用自动转换；内置可充电锂电池，充满后正常工作时间≥4小时。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8F30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86D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93E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60E2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5C2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5CE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895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A32D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623A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BA8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4D17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5B1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C3CC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1DC6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0561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2070E2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AF36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心电导联线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DCC8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1条</w:t>
            </w:r>
          </w:p>
        </w:tc>
      </w:tr>
      <w:tr w14:paraId="323E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C9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F23BF87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5F97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92D88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C1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F3F6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706C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5D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829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B149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5583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68B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6CC0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29735E6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B7FF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32AF4C7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1C1E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4045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32749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D3AA1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6EB6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9C5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2253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5466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B6ED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3B1D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6512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5A4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0A27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7D4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779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2EB3F35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6215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89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FD0B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72D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33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75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45C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E31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736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06BC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5BA954D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190E21D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4574AA6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9189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332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CD163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8E2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DC3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0D43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FDB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F3D2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3F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D53C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55EA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E71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38EA5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9AF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27CE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DE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14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55E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B15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3DECE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48C46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51D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1778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A5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E71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8D1B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131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80B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3C4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17F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67DC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49243B4F">
      <w:pP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  <w:br w:type="page"/>
      </w:r>
    </w:p>
    <w:p w14:paraId="5CBD4280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心电监护仪1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7367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52145EC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0F7B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3615E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E6F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7C8BB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9A1D1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789D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437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4E1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152D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具备心电、血氧、无创血压等基础参数监测及心律失常分析功能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B9C8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19C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C90A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6D5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9265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6008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B55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0CBB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6F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AD1FD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4D54A253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37F7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12F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ED5E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85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951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A14A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C4C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C248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6353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173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BBA5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1EA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508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3C81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74A0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A7CD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E36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支持≥25种心律失常分析（含房颤分析），具备24小时心电概览界面及血压动态分析（折线图与昼夜最值/均值）。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2D5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5D4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484D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BF3A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88A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一体式监护仪，具有配件收纳装置（如收纳箱、绕线架或储物盒），便于配件收纳管理。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F97B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6B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61432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ED60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756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≥12.1英寸电容式触摸屏，屏幕亮度自动调节；可升级智能语音功能，通过语音指令实现常规操作。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16F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43A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23A08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55D7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B1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心电（3/5导联，可升级12导）、呼吸、无创血压、血氧饱和度、脉搏、体温，可选配有创血压、呼气末二氧化碳。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7F6B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11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84F01"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AB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6B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无创血压具备手动、周期、快速、序列、整点测量方式；可监测灌注指数（PI），反映末梢循环功能。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1C0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0C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BC9F7"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▲2.6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E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E2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心率测量范围：成人10-300bpm，儿童/新生儿10-350bpm;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38F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FC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493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94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B0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具有报警集中设置与图形化报警显示，支持根据病人类型一键自动设置报警限。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919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26E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52E3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1210CE79"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▲2.8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22D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09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具备监护、演示、待机、夜间、隐私、插管模式；具备呼吸率及呼吸波形通过血氧探头（脉搏波技术）监测；支持升级智能输液监护，在监护仪界面显示滴速并自动阻断报警。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90E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259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6A8C08C"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8CC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D3D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存储功能：≥1600小时趋势图表、≥2800个参数报警事件、≥2200组NIBP测量、≥2800个ARR事件及波形、≥72小时全息波形。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B941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1E4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4A38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7E52A5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84E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0C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内置锂电池，支持工作时间≥4小时；它床观察可支持≥15台床边机的数据切换查看；具备EWS早期预警评分与GCS昏迷指数评分。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8079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580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3D9126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7ACE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3B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5C3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477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10D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1603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5B6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D00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22D9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AD0B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075F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0BBD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FAF8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017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A7BE0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3633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CE0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87235D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EDBF1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心电导联线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85FB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1条</w:t>
            </w:r>
          </w:p>
        </w:tc>
      </w:tr>
      <w:tr w14:paraId="42D2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F46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1F8F13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40A2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血氧探头（含主电缆）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C28E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1套</w:t>
            </w:r>
          </w:p>
        </w:tc>
      </w:tr>
      <w:tr w14:paraId="0D94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BE1C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8E51CC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456B5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无创血压袖套（含导气管）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788D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1套</w:t>
            </w:r>
          </w:p>
        </w:tc>
      </w:tr>
      <w:tr w14:paraId="1161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4F29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68963F5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69FD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BB521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9E2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BFC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F9291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385BD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C044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EB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7FDB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4162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1227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52F8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81E04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75C2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C97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8CEF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1DE93F2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4F5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7FE0D3E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0433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1E42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6F22B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90AA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3FDB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BE7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5AC6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392F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24C1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5F20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55BC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7D46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FFDE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A38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7B97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71700E1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17A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E93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553C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C41D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1C87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B04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77BF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CA1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B811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7F58483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6B51D48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7E82F56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1EC7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183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152F2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635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BB3DD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E4B9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CAE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4E7C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B62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B410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A429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B57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5DCD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A04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A480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E241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E73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B4837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FB9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B666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BD71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631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2E608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96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8D5D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AFB6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E1D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33FF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647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0DD9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CFCC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24C96777">
      <w:pP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  <w:br w:type="page"/>
      </w:r>
    </w:p>
    <w:p w14:paraId="6ECF8215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心电监护仪2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1BF6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3F8C825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2E4A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3115C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C27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63930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B9221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174A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2A3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7B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EB1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具备心电、血氧、无创血压等基础参数监测及心律失常分析功能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474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0DF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5B01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89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3B2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009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FB1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430F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40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B5DB5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48960EB6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BCFB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67A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73B4D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D3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966C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34E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1FE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8E13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3117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3BD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DADA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904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1AE3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3862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10C9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A3C2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EE3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适用于成人、小儿、新生儿监测，满足救护车、直升机、固定翼飞机转运标准。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554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364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CD16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E28D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C0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整机无风扇，防护等级≥IP44；重量≤1.0kg（含电池），配备≥5.5英寸彩色触摸屏，分辨率≥1280×720，支持户外模式与环境光自动调节。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7CB4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34E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3DE29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2D420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98B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内置锂电池，持续监测时间≥4小时，支持车载充电。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78A8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55A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2D114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4866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E4D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支持与床旁监护仪通过插件模块协同使用，具备即插即用能力；可选配便携插件箱扩展参数模块。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736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9CE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CCDFA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▲2.5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5A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09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支持3/5导联心电，可升级12导联；心率测量范围：成人10bpm～300bpm；儿童和新生儿10bpm～350bpm；具备≥25种心律失常分析（含房颤）、ST段分析及QT/QTc测量功能。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CEEC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FC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449E2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B7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39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无创血压监测：提供手动、自动、间隔、序列、整点等≥5种测量模式；成人收缩压测量范围30~290 mmHg；支持24小时血压动态分析。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B335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C3B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B95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06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F7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支持血氧饱和度监测，可显示弱灌注指数（PI）；支持双通道体温测量及差值显示。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BF87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935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38DB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5944035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B81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BC0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支持有创血压监测（≥2通道），测量范围-50~360 mmHg。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F12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D3F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65D5D79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FB9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815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支持选配呼吸末二氧化碳（EtCO₂）监测。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0FD0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4A8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CD95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2D3873D3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B16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81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事件回顾≥1000条，每条存储≥32秒三道波形及对应参数值；全息波形回顾≥48小时，趋势数据回顾≥120小时。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5C4C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309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DD799D3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91220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99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具备≥48小时心电概览界面，支持心律失常、QT/QTc、ST段统计；支持图形化报警指示。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9B58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A96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8EA512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3B9D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6F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具备早期预警评分（MEWS、NEWS）及格拉斯哥昏迷指数（GCS）评分功能。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20E9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CDE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842315A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4C4B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1C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支持血液动力学、药物计算、氧合计算、通气计算等辅助工具。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E238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A39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FA27F4">
            <w:pPr>
              <w:ind w:firstLine="180" w:firstLineChars="100"/>
              <w:jc w:val="both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829D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4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支持有线或无线网络连接至中央监护系统及医院信息系统；可升级智能语音功能，通过语音指令实现常规操作；可与遥测监护仪联网通信到中心监护系统。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3D33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5B4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D53EA03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57CB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F4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NIBP测量回顾≥1000条；参数报警事件存储≥2000条。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68A4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464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0B95B6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04679F0D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1B6E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5D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具备呼吸率及呼吸波形通过血氧探头（脉搏波技术）监测；支持升级智能输液监护，在监护仪界面显示滴速并自动阻断报警。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8644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77F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B93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1A45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BC1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3CA6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CE64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D724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3ACC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837A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E47D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74FC7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62683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5BA8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54F5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CFFEF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280E1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心电导联线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367D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1条</w:t>
            </w:r>
          </w:p>
        </w:tc>
      </w:tr>
      <w:tr w14:paraId="5C5D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C6DA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EF96B93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4ADCE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血氧探头（含主电缆）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22CF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1套</w:t>
            </w:r>
          </w:p>
        </w:tc>
      </w:tr>
      <w:tr w14:paraId="45E9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7F1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11458F8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0431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无创血压袖套（含导气管）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2964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1套</w:t>
            </w:r>
          </w:p>
        </w:tc>
      </w:tr>
      <w:tr w14:paraId="0A59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C7F2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C0A18DA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1F529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B21E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74D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FE3C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1F56C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0B2D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4BF7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3B4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8CEF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0B57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D38F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0DB3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CB0FF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4EE5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DA59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B031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2EC55A5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107D0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6487C2EC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2F6F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2132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0C5A8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8578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4F5C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D749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5E7A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A389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3552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2842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35E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71EF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62F56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AE9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A0A2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222F78F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6587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4C9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5EAC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C7A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FB71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3A8F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930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3CF7B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754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9574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413D62D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3E954D95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2619042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F47E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C4E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A4C4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24C5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0B690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47DB9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E0B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B85C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7CB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97E4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9138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991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9236A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FF7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8997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CFC3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4A1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D82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E4C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EC17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9D279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7163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09E57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3DD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06EF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03B8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4A0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A6D4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274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FBD79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D685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018E02A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EF8614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6E127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D8A202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732C05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96D301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61AE2F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6B65A7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940BC4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8A7FEB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5E6C50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7ADF94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07E00F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5BE62E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650AD9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24C44BF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AB6123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DFCCA0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174CDF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BAE17E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AD3BFC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F7A4EB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22A51AD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640E1B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7B4CF40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注射泵（双泵）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3A86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15B2B2E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416C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D1937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24C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1C087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3415D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087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2C62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483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90D4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支持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精麻药品等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高风险药物的输注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E463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95F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DE34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F70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EB8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48D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E1B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C166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C0D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DEEFA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13C809DA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58A5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64D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F75E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F0E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5280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2692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FF4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FE00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6DC2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B9D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425C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C9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00D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262F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0FF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B652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C55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双通道一体机。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D5DD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736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4246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7AC8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F15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注射精度：≤±2%。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94D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62B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CC9C3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CFB2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A34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速率范围：最大速率可达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2000ml/h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；最小速率≤0.1ml/h。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C98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6E0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FE971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4F27A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959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支持自动快进和手动快进。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60B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C14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52D7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78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F8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支持的注射器规格：包含5ml、10ml、20ml、30ml、50/60ml。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A2B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E43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2F0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30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8A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显示屏尺寸：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≥3.5英寸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664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F88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267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DD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2F7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支持在线动态压力监测，可实时显示当前压力数值。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769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3B1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D864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B88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312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药物库储存：≥1800种。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CC87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CD3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827CD95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0A0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B4A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配备内置锂电池，可在无外部电源时工作，续航≥4小时。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6B4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8EB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17A12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063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67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注射模式：包含速度模式、时间模式、体重模式、梯度模式、序列模式。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A334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99C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0573ED2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BA13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40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具备管路阻塞报警功能。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A38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277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636ED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※2.12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82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FE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具备三类医疗器械注册证。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5FC1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8E0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7FE2FAD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9548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F3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0FA6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7B0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EF39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6F50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2D0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7C86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4CA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1035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65D7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8C5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C9E2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8A4BB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EA49A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5DD3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39F7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9CDEB0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B8858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1FD0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</w:p>
        </w:tc>
      </w:tr>
      <w:tr w14:paraId="7F3D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559C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26EBD8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B8D93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5FF4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</w:p>
        </w:tc>
      </w:tr>
      <w:tr w14:paraId="3DA1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C9A8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109864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F1753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F038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430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3E0C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071068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ED1E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FACFB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68B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46C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E7031E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4650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87CB9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D36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3BE87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1A5E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764F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1770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F734D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4C26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41D1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9152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26722E0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90A0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3352C90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5F78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5CF2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D143C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E09A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5704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EE16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0251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0809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42FC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CBF8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D6F6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4C7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CA06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651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2842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0D871C0F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9762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BF4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9DB1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D59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3897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06DC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67E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AE4E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089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D529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118220D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7757D7C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6EAF52EB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38C5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BAF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AED5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09D0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E32EA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4686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94B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0263E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7EF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0DAE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443B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CCB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12CBA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371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B769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A5BD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517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DF75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1E3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90F5B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F39EA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1936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230E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53A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56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011A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05B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DD7C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0BF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FA70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2AA0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2DF5EAA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5AA340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E5CE80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18542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FEDAB2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1C6374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2205E2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E7FCE6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6C361B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722DEF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0C4D11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0B77CC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66F344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6366C5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F3D3B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F852CB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486F2D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1B7C21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910AC9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A5B0A5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31A4D4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5283D5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EA5640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CE4218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9F280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3DA937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35E199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D2DE57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B5D45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77FE98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6CAC91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D5F2C7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197240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DB81B5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D09A78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0AB868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000371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886852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肠内营养泵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0BDB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07408BA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2B51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81174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EFD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0EF89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0B90E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12A5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AEAE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81F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C5DC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用于输注肠内营养液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91B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653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941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AD6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D1C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C189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78E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D84F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944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6AE4E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56A8C8DB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B69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12A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F07A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795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40B8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8538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C4F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93A6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00C6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7928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8FD3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6A81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CAF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3FD0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62AF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1254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434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注射精度≤±5%，保障临床输注剂量的准确性。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E50E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996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C29A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5C56D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B13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输注速度基础范围：范围需覆盖1～600ml/h。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39BE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673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DD6C7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A3761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43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具备历史记录存储功能，可留存输注相关操作记录，方便临床溯源、核对。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8266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55F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7F939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06E9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A80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支持报警音量调节，可根据临床环境需求调整音量大小，避免噪音干扰。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9FB4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3D0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7852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D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8C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配备内置可充电电池，支持脱离外接电源独立工作，续航不小于4小时。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F056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54E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8CA4B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67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3A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至少具备连续和间断模式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9B2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AAB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96255F5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</w:p>
          <w:p w14:paraId="6B376101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5F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F34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≥4英寸显示屏，可实时显示输注速度、相关参数及运行状态，方便医护人员查看、操作；屏幕亮度 ≥10 级可调。  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D3D5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D07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999D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EE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894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重量≤1kg（含电池） ，自带加温系统 ，无需外接电源 ，有效减少病人腹泻。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2CF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FA3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91CF8D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※2.9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B26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40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具备重庆市医疗保障局已备案通过的医保C码。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0C1B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B3B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6959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108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C1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F0D4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548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BBB55E5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2A10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7D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DF7A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4B1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67F02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50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3A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CA12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DAE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D3CD689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1A8A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D3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F2F2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6EB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9D07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3609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5AD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AE23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9760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9D25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0409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E512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60E1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DB66B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226D4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6E93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48C2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A70A9A9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6FA49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9BD6B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</w:p>
        </w:tc>
      </w:tr>
      <w:tr w14:paraId="1E2D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53FD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24B4858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5893B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4C10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</w:p>
        </w:tc>
      </w:tr>
      <w:tr w14:paraId="0CDB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974A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B8EB7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BC0D9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797E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7BC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FB59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4E0F3D1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572F8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C9B9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3E5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D8B7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7DFA80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B90E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442E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BDB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35D67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3BBF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734A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D36D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87A31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4610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A1CD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6181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6F1FE9D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C0117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56FC725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35A6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03BA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4A790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24F9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3D9E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80B9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43DD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12A6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4594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AC1A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965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253C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34671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467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640E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4CD6DEDA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A30F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BD7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BFADD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765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7C2E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1DBF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B70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F1D0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40A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99CC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5D73951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18B6A3B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4E8EB12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3827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1D9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D0C24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9C7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F5A39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E3D0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FCE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8E516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978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AC53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DEED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B6C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C12A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C2F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4726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1870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624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1F14B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B691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2AEB2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B5F67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49AC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D1A8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49C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504B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840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C1A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B8B39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472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0A070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9E37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715DAF6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E03977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9EA48B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31B3E5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B8CDBC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4C1AFA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75DEE1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E6EC42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E9B309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F15C27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2CD47E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43BA8F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28009FE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8CB03F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14D1AC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C7E655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BCBBC4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8945F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2DFB6EA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FAA290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CCA3FB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A7616F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7CCFB5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6E0B96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978117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2ED8C75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7196B6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10EC4C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992D8A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2DCE58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B17425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2E73F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497F84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26A92AF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00FDB7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8A7DBE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8721047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电子纤维支镜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2DC8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6346877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1831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DDAB4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09F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24C51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F9293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267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CD2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315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6165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用于呼吸系统检查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A43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058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2ED5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601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591F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2E7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032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4004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AD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5B2DE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17DD7154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EC2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DD8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7B00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9A4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392A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77B5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6D9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2F3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1298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24A5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E00D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A7B0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D833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29C0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B8C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3008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80E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视场角≥120°，景深：3-150mm。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FFCE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4F1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27EF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9E1C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BFC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工作软管有效长度≥600mm。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工作软管外径≤5.5mm，内置吸引通道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≥2.6mm。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3759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522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E9F39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4F0B1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81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电子成像技术，工作软管内不含光纤。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10F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03D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AB9B6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D484B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799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插入管前端弯曲角度，向上≥180°，向下≥130°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B042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77D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1ED50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89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8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具备图像冻结功能；具备拍照功能；具备录像功能；具备图片、录像预览回放功能；具备多级图像亮度调节功能，调节等级≥4级。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72AE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C69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EB09A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5F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291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 HDMI 视频输出接口，可外接显示设备；图像无明显几何失真。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F651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1C6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E68237F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D5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6A2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至少支持低温等离子灭菌、环氧乙烷灭菌中的两种。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316E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BCA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FA96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1A4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8A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需要具备采用ETO阀门或者NT阀，进行高水平洗消和灭菌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92CF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E4E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F6EB95F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579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124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手柄功能：操作手柄设有功能按键，可实现图像相关操控；轻质化镜体：镜体总重量&lt;300g。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854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FF7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779A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838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40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内置 LED 光源照明。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9694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5F0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5284DF6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3F80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31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可搭配无线视频发射器与图像处理器无线连接。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D0E8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223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AEC97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E3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D6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9DF8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BC2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212403D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4310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F2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534A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3DB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73B1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751E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4E5E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C7A49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6287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36CA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2B7B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4AE8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ABFB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61545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显示主机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E3C21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50C7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D3B0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1196443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93B3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主机箱子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454DA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1个</w:t>
            </w:r>
          </w:p>
        </w:tc>
      </w:tr>
      <w:tr w14:paraId="4F8D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FFCF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B854BEE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36254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插管软镜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15F0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1条</w:t>
            </w:r>
          </w:p>
        </w:tc>
      </w:tr>
      <w:tr w14:paraId="1737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7733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EB3C03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FD4E8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电源适配器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68FD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1个</w:t>
            </w:r>
          </w:p>
        </w:tc>
      </w:tr>
      <w:tr w14:paraId="784C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9A5E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3FAF156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4DED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清洗套装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B6642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1套</w:t>
            </w:r>
          </w:p>
        </w:tc>
      </w:tr>
      <w:tr w14:paraId="191A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21E5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808B98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7D037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1105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CFB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D232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2B5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0F83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E6CA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E2F40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7120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CC78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482A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3AC0BD7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1D3C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455B6E74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6E9B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FCE2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A0905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B5CD6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3F5E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959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0934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18FB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2419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9ADE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2CA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7E20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4336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084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F647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0E287BC7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C0A9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B5D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3A0B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B3D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FAC4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DAA7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3AC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24BCB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8C6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57A1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3C2FE29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3362BB95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0354605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33F5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C55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9E7A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F5E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A01C8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307A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6E1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B33D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C62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4268A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BE94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7F6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E859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DD8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FF6C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5288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C8F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3EAB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CDFA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DB922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92495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729B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C6E43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878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F832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EB05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CC9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124E2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51AE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3D14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B984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677E7D9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9C965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4FFBC1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44B99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sectPr>
      <w:footerReference r:id="rId3" w:type="default"/>
      <w:pgSz w:w="11906" w:h="16838"/>
      <w:pgMar w:top="567" w:right="850" w:bottom="567" w:left="850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60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E99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E99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GVmMTIwMTEwMWYzN2RkYzRhMTZmOTcwNzVhMGMifQ=="/>
  </w:docVars>
  <w:rsids>
    <w:rsidRoot w:val="3E1B4F9C"/>
    <w:rsid w:val="00381040"/>
    <w:rsid w:val="0060543C"/>
    <w:rsid w:val="00775D6E"/>
    <w:rsid w:val="02826542"/>
    <w:rsid w:val="03E72B61"/>
    <w:rsid w:val="04486A55"/>
    <w:rsid w:val="04B327A2"/>
    <w:rsid w:val="04C64E6C"/>
    <w:rsid w:val="04E80761"/>
    <w:rsid w:val="052B1173"/>
    <w:rsid w:val="05551D4C"/>
    <w:rsid w:val="05E732EC"/>
    <w:rsid w:val="06127C3D"/>
    <w:rsid w:val="061B4D44"/>
    <w:rsid w:val="0673692E"/>
    <w:rsid w:val="06F25E18"/>
    <w:rsid w:val="073A6CA6"/>
    <w:rsid w:val="076F5347"/>
    <w:rsid w:val="07C03DF5"/>
    <w:rsid w:val="080D2DB2"/>
    <w:rsid w:val="086C4E69"/>
    <w:rsid w:val="08701429"/>
    <w:rsid w:val="08931509"/>
    <w:rsid w:val="09811362"/>
    <w:rsid w:val="09B62A8E"/>
    <w:rsid w:val="0A00672A"/>
    <w:rsid w:val="0A122902"/>
    <w:rsid w:val="0AB02221"/>
    <w:rsid w:val="0AE45FA7"/>
    <w:rsid w:val="0B490622"/>
    <w:rsid w:val="0C762CD4"/>
    <w:rsid w:val="0CAE147F"/>
    <w:rsid w:val="0EA9697B"/>
    <w:rsid w:val="0EC66699"/>
    <w:rsid w:val="0F0A565F"/>
    <w:rsid w:val="0F5B4403"/>
    <w:rsid w:val="0FF633BF"/>
    <w:rsid w:val="10EC7A09"/>
    <w:rsid w:val="11210BF1"/>
    <w:rsid w:val="11717F0E"/>
    <w:rsid w:val="11E42DD6"/>
    <w:rsid w:val="11E8281D"/>
    <w:rsid w:val="12457169"/>
    <w:rsid w:val="13762441"/>
    <w:rsid w:val="13BD10C8"/>
    <w:rsid w:val="13ED42DA"/>
    <w:rsid w:val="14292D22"/>
    <w:rsid w:val="14541D14"/>
    <w:rsid w:val="14B720DC"/>
    <w:rsid w:val="152D3042"/>
    <w:rsid w:val="153E45AB"/>
    <w:rsid w:val="15E1162A"/>
    <w:rsid w:val="16EA6010"/>
    <w:rsid w:val="170B0440"/>
    <w:rsid w:val="1752433D"/>
    <w:rsid w:val="17621503"/>
    <w:rsid w:val="17E86BCC"/>
    <w:rsid w:val="188D4503"/>
    <w:rsid w:val="19551B44"/>
    <w:rsid w:val="1B8003C8"/>
    <w:rsid w:val="1BB12609"/>
    <w:rsid w:val="1BDB1D23"/>
    <w:rsid w:val="1C5D1630"/>
    <w:rsid w:val="1C6F7740"/>
    <w:rsid w:val="1CF34C8A"/>
    <w:rsid w:val="1D3D530A"/>
    <w:rsid w:val="1DB4365C"/>
    <w:rsid w:val="1DF779ED"/>
    <w:rsid w:val="1F262338"/>
    <w:rsid w:val="1F3233D2"/>
    <w:rsid w:val="1F6966C8"/>
    <w:rsid w:val="206F43A0"/>
    <w:rsid w:val="208F3F88"/>
    <w:rsid w:val="211627CD"/>
    <w:rsid w:val="21500F6F"/>
    <w:rsid w:val="224A309B"/>
    <w:rsid w:val="2265586D"/>
    <w:rsid w:val="23013214"/>
    <w:rsid w:val="23161715"/>
    <w:rsid w:val="23203542"/>
    <w:rsid w:val="2323340C"/>
    <w:rsid w:val="23E02015"/>
    <w:rsid w:val="240D3609"/>
    <w:rsid w:val="242E26F2"/>
    <w:rsid w:val="246703CF"/>
    <w:rsid w:val="24AE2110"/>
    <w:rsid w:val="24ED64AC"/>
    <w:rsid w:val="25003915"/>
    <w:rsid w:val="26161EEF"/>
    <w:rsid w:val="266D36C0"/>
    <w:rsid w:val="277D5407"/>
    <w:rsid w:val="27F1298E"/>
    <w:rsid w:val="28F2772E"/>
    <w:rsid w:val="2953641F"/>
    <w:rsid w:val="29860AD7"/>
    <w:rsid w:val="2BF91B7B"/>
    <w:rsid w:val="2BFF288E"/>
    <w:rsid w:val="2C1520B2"/>
    <w:rsid w:val="2C28175D"/>
    <w:rsid w:val="2C475FE3"/>
    <w:rsid w:val="2D004E0B"/>
    <w:rsid w:val="2D376A19"/>
    <w:rsid w:val="2D560FA8"/>
    <w:rsid w:val="2D8A65BD"/>
    <w:rsid w:val="2DC31699"/>
    <w:rsid w:val="2DE954FC"/>
    <w:rsid w:val="2E0E6DB8"/>
    <w:rsid w:val="2F5F407D"/>
    <w:rsid w:val="306929CC"/>
    <w:rsid w:val="306A6644"/>
    <w:rsid w:val="307D7DE6"/>
    <w:rsid w:val="312863E3"/>
    <w:rsid w:val="31C556BE"/>
    <w:rsid w:val="321F2788"/>
    <w:rsid w:val="32D229F9"/>
    <w:rsid w:val="333A02C2"/>
    <w:rsid w:val="33460DA3"/>
    <w:rsid w:val="33592B0E"/>
    <w:rsid w:val="341006AF"/>
    <w:rsid w:val="341D6008"/>
    <w:rsid w:val="348778C5"/>
    <w:rsid w:val="34CF2B0F"/>
    <w:rsid w:val="35092088"/>
    <w:rsid w:val="354849DE"/>
    <w:rsid w:val="354E2190"/>
    <w:rsid w:val="35A63D7A"/>
    <w:rsid w:val="376344E2"/>
    <w:rsid w:val="37D575A6"/>
    <w:rsid w:val="37DA0635"/>
    <w:rsid w:val="38D041F9"/>
    <w:rsid w:val="3A2757DC"/>
    <w:rsid w:val="3A4A178B"/>
    <w:rsid w:val="3A635AEF"/>
    <w:rsid w:val="3AE34275"/>
    <w:rsid w:val="3B102E3D"/>
    <w:rsid w:val="3BEE1FD7"/>
    <w:rsid w:val="3C300842"/>
    <w:rsid w:val="3CBB635D"/>
    <w:rsid w:val="3E1B4F9C"/>
    <w:rsid w:val="3E3A062B"/>
    <w:rsid w:val="3E6F3879"/>
    <w:rsid w:val="3E823B0A"/>
    <w:rsid w:val="3EA51073"/>
    <w:rsid w:val="3F6A7BC7"/>
    <w:rsid w:val="3FEE25A6"/>
    <w:rsid w:val="4001745B"/>
    <w:rsid w:val="4012098A"/>
    <w:rsid w:val="40F43C6D"/>
    <w:rsid w:val="417A5FC0"/>
    <w:rsid w:val="42415908"/>
    <w:rsid w:val="42464569"/>
    <w:rsid w:val="4284121C"/>
    <w:rsid w:val="42AD6748"/>
    <w:rsid w:val="434075BC"/>
    <w:rsid w:val="437259B2"/>
    <w:rsid w:val="47785345"/>
    <w:rsid w:val="480037BE"/>
    <w:rsid w:val="4B337A07"/>
    <w:rsid w:val="4B441671"/>
    <w:rsid w:val="4C0373D9"/>
    <w:rsid w:val="4C1904B0"/>
    <w:rsid w:val="4C340A48"/>
    <w:rsid w:val="4D5B106D"/>
    <w:rsid w:val="4DAB3F2C"/>
    <w:rsid w:val="4DED6593"/>
    <w:rsid w:val="4E2B2C17"/>
    <w:rsid w:val="4F036929"/>
    <w:rsid w:val="4F1B0EDE"/>
    <w:rsid w:val="4F9516C5"/>
    <w:rsid w:val="4FE614EB"/>
    <w:rsid w:val="510D637B"/>
    <w:rsid w:val="51535523"/>
    <w:rsid w:val="51542485"/>
    <w:rsid w:val="51994ECA"/>
    <w:rsid w:val="520A30CD"/>
    <w:rsid w:val="525C5A95"/>
    <w:rsid w:val="528147AD"/>
    <w:rsid w:val="53B91D5F"/>
    <w:rsid w:val="53C9715A"/>
    <w:rsid w:val="53FF492A"/>
    <w:rsid w:val="541B04B2"/>
    <w:rsid w:val="544A3C5D"/>
    <w:rsid w:val="544C41DB"/>
    <w:rsid w:val="55A229B0"/>
    <w:rsid w:val="55AD7572"/>
    <w:rsid w:val="56881C2D"/>
    <w:rsid w:val="576E5344"/>
    <w:rsid w:val="579637F7"/>
    <w:rsid w:val="57984065"/>
    <w:rsid w:val="57E62EFD"/>
    <w:rsid w:val="584119B5"/>
    <w:rsid w:val="58FC58DC"/>
    <w:rsid w:val="593E7CA2"/>
    <w:rsid w:val="59C679E6"/>
    <w:rsid w:val="5AD17089"/>
    <w:rsid w:val="5C3B496D"/>
    <w:rsid w:val="5C6A5B7C"/>
    <w:rsid w:val="5D027D7D"/>
    <w:rsid w:val="5D871F33"/>
    <w:rsid w:val="5E7303EE"/>
    <w:rsid w:val="600174A9"/>
    <w:rsid w:val="60CF38D6"/>
    <w:rsid w:val="616020DD"/>
    <w:rsid w:val="61E17D65"/>
    <w:rsid w:val="61E635CD"/>
    <w:rsid w:val="623F4E6A"/>
    <w:rsid w:val="62FD297C"/>
    <w:rsid w:val="63C84E78"/>
    <w:rsid w:val="642127EF"/>
    <w:rsid w:val="64E8140A"/>
    <w:rsid w:val="65BC08CD"/>
    <w:rsid w:val="663E7E9C"/>
    <w:rsid w:val="663F32AC"/>
    <w:rsid w:val="6659611C"/>
    <w:rsid w:val="66EC722A"/>
    <w:rsid w:val="676254A4"/>
    <w:rsid w:val="690600B1"/>
    <w:rsid w:val="69143F32"/>
    <w:rsid w:val="6985191D"/>
    <w:rsid w:val="69957EEF"/>
    <w:rsid w:val="6D5D1E11"/>
    <w:rsid w:val="6E25131E"/>
    <w:rsid w:val="6EEA46FD"/>
    <w:rsid w:val="6F4A5E0E"/>
    <w:rsid w:val="6F5074C1"/>
    <w:rsid w:val="6FEA072C"/>
    <w:rsid w:val="70A26911"/>
    <w:rsid w:val="70F01D72"/>
    <w:rsid w:val="717E112C"/>
    <w:rsid w:val="721B06D1"/>
    <w:rsid w:val="72D54D7C"/>
    <w:rsid w:val="72D80D10"/>
    <w:rsid w:val="73313263"/>
    <w:rsid w:val="740370F5"/>
    <w:rsid w:val="740D6653"/>
    <w:rsid w:val="743005A4"/>
    <w:rsid w:val="74FA4F6E"/>
    <w:rsid w:val="7548217D"/>
    <w:rsid w:val="761E4C8C"/>
    <w:rsid w:val="767C4A83"/>
    <w:rsid w:val="769E0E20"/>
    <w:rsid w:val="76DA5812"/>
    <w:rsid w:val="772164A5"/>
    <w:rsid w:val="774249AA"/>
    <w:rsid w:val="77A826BB"/>
    <w:rsid w:val="79506E87"/>
    <w:rsid w:val="7A236D15"/>
    <w:rsid w:val="7A8F43AA"/>
    <w:rsid w:val="7AA17C39"/>
    <w:rsid w:val="7B334F2B"/>
    <w:rsid w:val="7BB97887"/>
    <w:rsid w:val="7C9A0DE4"/>
    <w:rsid w:val="7D2012E9"/>
    <w:rsid w:val="7D5D078F"/>
    <w:rsid w:val="7DEF79C1"/>
    <w:rsid w:val="7E65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楷体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7217</Words>
  <Characters>7964</Characters>
  <Lines>0</Lines>
  <Paragraphs>0</Paragraphs>
  <TotalTime>0</TotalTime>
  <ScaleCrop>false</ScaleCrop>
  <LinksUpToDate>false</LinksUpToDate>
  <CharactersWithSpaces>8092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2025-08-01T10:35:00Z</dcterms:created>
  <dc:creator>admin</dc:creator>
  <cp:lastModifiedBy>李志</cp:lastModifiedBy>
  <cp:lastPrinted>2025-09-12T09:49:00Z</cp:lastPrinted>
  <dcterms:modified xsi:type="dcterms:W3CDTF">2026-04-14T10:15:21Z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69CBA644D61E40C8A6AB15F548394743_13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